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22D0" w14:textId="77777777" w:rsidR="00D472A8" w:rsidRPr="00D472A8" w:rsidRDefault="00D472A8" w:rsidP="00D472A8">
      <w:pPr>
        <w:shd w:val="clear" w:color="auto" w:fill="FFFFFF"/>
        <w:spacing w:after="0" w:line="240" w:lineRule="auto"/>
        <w:jc w:val="right"/>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i/>
          <w:iCs/>
          <w:color w:val="111111"/>
          <w:sz w:val="24"/>
          <w:szCs w:val="24"/>
          <w:lang w:eastAsia="pl-PL"/>
        </w:rPr>
        <w:t>Załącznik nr 1</w:t>
      </w:r>
    </w:p>
    <w:p w14:paraId="18DB525E" w14:textId="77777777" w:rsidR="00D472A8" w:rsidRPr="00D472A8" w:rsidRDefault="00DB56D3" w:rsidP="00D472A8">
      <w:pPr>
        <w:shd w:val="clear" w:color="auto" w:fill="FFFFFF"/>
        <w:spacing w:after="0" w:line="240" w:lineRule="auto"/>
        <w:jc w:val="right"/>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i/>
          <w:iCs/>
          <w:color w:val="111111"/>
          <w:sz w:val="24"/>
          <w:szCs w:val="24"/>
          <w:lang w:eastAsia="pl-PL"/>
        </w:rPr>
        <w:t>do Zarządzenia Nr 10</w:t>
      </w:r>
      <w:r w:rsidR="00D472A8" w:rsidRPr="00D472A8">
        <w:rPr>
          <w:rFonts w:ascii="Times New Roman" w:eastAsia="Times New Roman" w:hAnsi="Times New Roman" w:cs="Times New Roman"/>
          <w:i/>
          <w:iCs/>
          <w:color w:val="111111"/>
          <w:sz w:val="24"/>
          <w:szCs w:val="24"/>
          <w:lang w:eastAsia="pl-PL"/>
        </w:rPr>
        <w:t>/202</w:t>
      </w:r>
      <w:r>
        <w:rPr>
          <w:rFonts w:ascii="Times New Roman" w:eastAsia="Times New Roman" w:hAnsi="Times New Roman" w:cs="Times New Roman"/>
          <w:i/>
          <w:iCs/>
          <w:color w:val="111111"/>
          <w:sz w:val="24"/>
          <w:szCs w:val="24"/>
          <w:lang w:eastAsia="pl-PL"/>
        </w:rPr>
        <w:t>0/2021</w:t>
      </w:r>
    </w:p>
    <w:p w14:paraId="30F39A98" w14:textId="77777777" w:rsidR="00D472A8" w:rsidRPr="00D472A8" w:rsidRDefault="00D472A8" w:rsidP="00D472A8">
      <w:pPr>
        <w:shd w:val="clear" w:color="auto" w:fill="FFFFFF"/>
        <w:spacing w:after="0" w:line="240" w:lineRule="auto"/>
        <w:jc w:val="right"/>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i/>
          <w:iCs/>
          <w:color w:val="111111"/>
          <w:sz w:val="24"/>
          <w:szCs w:val="24"/>
          <w:lang w:eastAsia="pl-PL"/>
        </w:rPr>
        <w:t> </w:t>
      </w:r>
      <w:r>
        <w:rPr>
          <w:rFonts w:ascii="Times New Roman" w:eastAsia="Times New Roman" w:hAnsi="Times New Roman" w:cs="Times New Roman"/>
          <w:i/>
          <w:iCs/>
          <w:color w:val="111111"/>
          <w:sz w:val="24"/>
          <w:szCs w:val="24"/>
          <w:lang w:eastAsia="pl-PL"/>
        </w:rPr>
        <w:t>Dyrektora Zespołu Oświatowego w Jedlance</w:t>
      </w:r>
    </w:p>
    <w:p w14:paraId="0C7E86C6"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 </w:t>
      </w:r>
    </w:p>
    <w:p w14:paraId="6D050D54" w14:textId="77777777" w:rsidR="00D472A8" w:rsidRPr="00D472A8" w:rsidRDefault="00D472A8" w:rsidP="00DB56D3">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D472A8">
        <w:rPr>
          <w:rFonts w:ascii="Times New Roman" w:eastAsia="Times New Roman" w:hAnsi="Times New Roman" w:cs="Times New Roman"/>
          <w:b/>
          <w:bCs/>
          <w:sz w:val="24"/>
          <w:szCs w:val="24"/>
          <w:lang w:eastAsia="pl-PL"/>
        </w:rPr>
        <w:t>REGULAMIN REKRUTACJI  DZIECI</w:t>
      </w:r>
    </w:p>
    <w:p w14:paraId="75DD4094" w14:textId="77777777" w:rsidR="00D472A8" w:rsidRPr="00D472A8" w:rsidRDefault="00D472A8" w:rsidP="00DB56D3">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do  Przedszkola w</w:t>
      </w:r>
      <w:r w:rsidRPr="00D472A8">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Jedlance</w:t>
      </w:r>
    </w:p>
    <w:p w14:paraId="440371B7" w14:textId="77777777" w:rsidR="00D472A8" w:rsidRPr="00D472A8" w:rsidRDefault="00D472A8" w:rsidP="00DB56D3">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D472A8">
        <w:rPr>
          <w:rFonts w:ascii="Times New Roman" w:eastAsia="Times New Roman" w:hAnsi="Times New Roman" w:cs="Times New Roman"/>
          <w:b/>
          <w:bCs/>
          <w:sz w:val="24"/>
          <w:szCs w:val="24"/>
          <w:lang w:eastAsia="pl-PL"/>
        </w:rPr>
        <w:t>na rok szkolny  2021/2022</w:t>
      </w:r>
    </w:p>
    <w:p w14:paraId="532E4E60"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i/>
          <w:iCs/>
          <w:color w:val="111111"/>
          <w:sz w:val="24"/>
          <w:szCs w:val="24"/>
          <w:lang w:eastAsia="pl-PL"/>
        </w:rPr>
        <w:t>Podstawa prawna:</w:t>
      </w:r>
    </w:p>
    <w:p w14:paraId="32818AFF" w14:textId="77777777" w:rsidR="00D472A8" w:rsidRPr="00D472A8" w:rsidRDefault="00D472A8" w:rsidP="00D472A8">
      <w:pPr>
        <w:numPr>
          <w:ilvl w:val="0"/>
          <w:numId w:val="1"/>
        </w:numPr>
        <w:shd w:val="clear" w:color="auto" w:fill="FFFFFF"/>
        <w:spacing w:after="0"/>
        <w:ind w:left="480"/>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iCs/>
          <w:color w:val="111111"/>
          <w:sz w:val="24"/>
          <w:szCs w:val="24"/>
          <w:lang w:eastAsia="pl-PL"/>
        </w:rPr>
        <w:t>System rekrutacji oparty jest o jednolite kryteria naboru określone w art. 131 ust. 2 ustawy z dnia 14 grudnia 2016 r. Prawo oświatowe (Dz. U. z 2019 r. poz. 1148 ze zm., Rozporządzenie Ministra Edukacji Narodowej z dnia 21 sierpnia 2019r.) w sprawie przeprowadzania postępowania rekrutacyjnego oraz postępowania uzupełniającego do publicznych przedszkoli, szkół, placówek i centrów.</w:t>
      </w:r>
    </w:p>
    <w:p w14:paraId="2EBE3579" w14:textId="77777777" w:rsidR="00D472A8" w:rsidRPr="00D472A8" w:rsidRDefault="00D472A8" w:rsidP="00D472A8">
      <w:pPr>
        <w:numPr>
          <w:ilvl w:val="0"/>
          <w:numId w:val="1"/>
        </w:numPr>
        <w:spacing w:line="312" w:lineRule="auto"/>
        <w:contextualSpacing/>
        <w:rPr>
          <w:rFonts w:ascii="Times New Roman" w:hAnsi="Times New Roman" w:cs="Times New Roman"/>
          <w:sz w:val="24"/>
          <w:szCs w:val="24"/>
        </w:rPr>
      </w:pPr>
      <w:r w:rsidRPr="00D472A8">
        <w:rPr>
          <w:rFonts w:ascii="Times New Roman" w:hAnsi="Times New Roman" w:cs="Times New Roman"/>
          <w:sz w:val="24"/>
          <w:szCs w:val="24"/>
        </w:rPr>
        <w:t>Uchwały nr XXIX/210/17  i uchwały  nr XXIX/211/17 Rady Gminy  Stoczek Łukowski z dnia  28 marca 2017 r.,</w:t>
      </w:r>
    </w:p>
    <w:p w14:paraId="52163ED1" w14:textId="77777777" w:rsidR="00D472A8" w:rsidRPr="00D472A8" w:rsidRDefault="00D472A8" w:rsidP="00D472A8">
      <w:pPr>
        <w:numPr>
          <w:ilvl w:val="0"/>
          <w:numId w:val="1"/>
        </w:numPr>
        <w:spacing w:line="312" w:lineRule="auto"/>
        <w:contextualSpacing/>
        <w:jc w:val="both"/>
        <w:rPr>
          <w:rFonts w:ascii="Times New Roman" w:hAnsi="Times New Roman" w:cs="Times New Roman"/>
          <w:sz w:val="24"/>
          <w:szCs w:val="24"/>
        </w:rPr>
      </w:pPr>
      <w:r w:rsidRPr="00D472A8">
        <w:rPr>
          <w:rFonts w:ascii="Times New Roman" w:hAnsi="Times New Roman" w:cs="Times New Roman"/>
          <w:sz w:val="24"/>
          <w:szCs w:val="24"/>
        </w:rPr>
        <w:t>Zarządzenia Wójta Gminy Stoczek Łukowski  nr 2./2021 z dnia 21 stycznia  2021r. w sprawie ustalenia terminu składania dokumentów do oddziałów przedszkolnych i klasy pierwszej w szkołach podstawowych</w:t>
      </w:r>
    </w:p>
    <w:p w14:paraId="3A74CC4A" w14:textId="77777777" w:rsidR="00D472A8" w:rsidRPr="00D472A8" w:rsidRDefault="00D472A8" w:rsidP="00D472A8">
      <w:p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pl-PL"/>
        </w:rPr>
      </w:pPr>
    </w:p>
    <w:p w14:paraId="2DCE1018" w14:textId="77777777" w:rsidR="00D472A8" w:rsidRDefault="00D472A8" w:rsidP="00D472A8">
      <w:pPr>
        <w:numPr>
          <w:ilvl w:val="0"/>
          <w:numId w:val="1"/>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Statut Przedszkola w Jedlance</w:t>
      </w:r>
      <w:r w:rsidRPr="00D472A8">
        <w:rPr>
          <w:rFonts w:ascii="Times New Roman" w:eastAsia="Times New Roman" w:hAnsi="Times New Roman" w:cs="Times New Roman"/>
          <w:color w:val="111111"/>
          <w:sz w:val="24"/>
          <w:szCs w:val="24"/>
          <w:lang w:eastAsia="pl-PL"/>
        </w:rPr>
        <w:t>.</w:t>
      </w:r>
    </w:p>
    <w:p w14:paraId="554C410F" w14:textId="77777777" w:rsidR="00D472A8" w:rsidRDefault="00D472A8" w:rsidP="00D472A8">
      <w:pPr>
        <w:pStyle w:val="Akapitzlist"/>
        <w:rPr>
          <w:rFonts w:ascii="Times New Roman" w:eastAsia="Times New Roman" w:hAnsi="Times New Roman" w:cs="Times New Roman"/>
          <w:color w:val="111111"/>
          <w:sz w:val="24"/>
          <w:szCs w:val="24"/>
          <w:lang w:eastAsia="pl-PL"/>
        </w:rPr>
      </w:pPr>
    </w:p>
    <w:p w14:paraId="6968BC35" w14:textId="77777777" w:rsidR="00D472A8" w:rsidRPr="00D472A8" w:rsidRDefault="00D472A8" w:rsidP="00D472A8">
      <w:p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pl-PL"/>
        </w:rPr>
      </w:pPr>
    </w:p>
    <w:p w14:paraId="72091C56"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Ilekroć w regulaminie jest mowa o:</w:t>
      </w:r>
      <w:r w:rsidRPr="00D472A8">
        <w:rPr>
          <w:rFonts w:ascii="Times New Roman" w:eastAsia="Times New Roman" w:hAnsi="Times New Roman" w:cs="Times New Roman"/>
          <w:color w:val="111111"/>
          <w:sz w:val="24"/>
          <w:szCs w:val="24"/>
          <w:lang w:eastAsia="pl-PL"/>
        </w:rPr>
        <w:br/>
      </w:r>
      <w:r w:rsidRPr="00D472A8">
        <w:rPr>
          <w:rFonts w:ascii="Times New Roman" w:eastAsia="Times New Roman" w:hAnsi="Times New Roman" w:cs="Times New Roman"/>
          <w:b/>
          <w:bCs/>
          <w:i/>
          <w:iCs/>
          <w:color w:val="111111"/>
          <w:sz w:val="24"/>
          <w:szCs w:val="24"/>
          <w:lang w:eastAsia="pl-PL"/>
        </w:rPr>
        <w:t>Przedszkolu</w:t>
      </w:r>
      <w:r>
        <w:rPr>
          <w:rFonts w:ascii="Times New Roman" w:eastAsia="Times New Roman" w:hAnsi="Times New Roman" w:cs="Times New Roman"/>
          <w:color w:val="111111"/>
          <w:sz w:val="24"/>
          <w:szCs w:val="24"/>
          <w:lang w:eastAsia="pl-PL"/>
        </w:rPr>
        <w:t xml:space="preserve"> – rozumie się przez to </w:t>
      </w:r>
      <w:r w:rsidRPr="00D472A8">
        <w:rPr>
          <w:rFonts w:ascii="Times New Roman" w:eastAsia="Times New Roman" w:hAnsi="Times New Roman" w:cs="Times New Roman"/>
          <w:color w:val="111111"/>
          <w:sz w:val="24"/>
          <w:szCs w:val="24"/>
          <w:lang w:eastAsia="pl-PL"/>
        </w:rPr>
        <w:t xml:space="preserve"> Przedszkole w</w:t>
      </w:r>
      <w:r>
        <w:rPr>
          <w:rFonts w:ascii="Times New Roman" w:eastAsia="Times New Roman" w:hAnsi="Times New Roman" w:cs="Times New Roman"/>
          <w:color w:val="111111"/>
          <w:sz w:val="24"/>
          <w:szCs w:val="24"/>
          <w:lang w:eastAsia="pl-PL"/>
        </w:rPr>
        <w:t xml:space="preserve"> Jedlance</w:t>
      </w:r>
      <w:r w:rsidRPr="00D472A8">
        <w:rPr>
          <w:rFonts w:ascii="Times New Roman" w:eastAsia="Times New Roman" w:hAnsi="Times New Roman" w:cs="Times New Roman"/>
          <w:color w:val="111111"/>
          <w:sz w:val="24"/>
          <w:szCs w:val="24"/>
          <w:lang w:eastAsia="pl-PL"/>
        </w:rPr>
        <w:t>,</w:t>
      </w:r>
      <w:r w:rsidRPr="00D472A8">
        <w:rPr>
          <w:rFonts w:ascii="Times New Roman" w:eastAsia="Times New Roman" w:hAnsi="Times New Roman" w:cs="Times New Roman"/>
          <w:color w:val="111111"/>
          <w:sz w:val="24"/>
          <w:szCs w:val="24"/>
          <w:lang w:eastAsia="pl-PL"/>
        </w:rPr>
        <w:br/>
      </w:r>
      <w:r w:rsidRPr="00D472A8">
        <w:rPr>
          <w:rFonts w:ascii="Times New Roman" w:eastAsia="Times New Roman" w:hAnsi="Times New Roman" w:cs="Times New Roman"/>
          <w:b/>
          <w:bCs/>
          <w:i/>
          <w:iCs/>
          <w:color w:val="111111"/>
          <w:sz w:val="24"/>
          <w:szCs w:val="24"/>
          <w:lang w:eastAsia="pl-PL"/>
        </w:rPr>
        <w:t>Komisji</w:t>
      </w:r>
      <w:r w:rsidRPr="00D472A8">
        <w:rPr>
          <w:rFonts w:ascii="Times New Roman" w:eastAsia="Times New Roman" w:hAnsi="Times New Roman" w:cs="Times New Roman"/>
          <w:color w:val="111111"/>
          <w:sz w:val="24"/>
          <w:szCs w:val="24"/>
          <w:lang w:eastAsia="pl-PL"/>
        </w:rPr>
        <w:t> – rozumie się przez to komisję rekrutacyjną powołaną przez dyrektora przedszkola,</w:t>
      </w:r>
      <w:r w:rsidRPr="00D472A8">
        <w:rPr>
          <w:rFonts w:ascii="Times New Roman" w:eastAsia="Times New Roman" w:hAnsi="Times New Roman" w:cs="Times New Roman"/>
          <w:color w:val="111111"/>
          <w:sz w:val="24"/>
          <w:szCs w:val="24"/>
          <w:lang w:eastAsia="pl-PL"/>
        </w:rPr>
        <w:br/>
      </w:r>
      <w:r w:rsidRPr="00D472A8">
        <w:rPr>
          <w:rFonts w:ascii="Times New Roman" w:eastAsia="Times New Roman" w:hAnsi="Times New Roman" w:cs="Times New Roman"/>
          <w:b/>
          <w:bCs/>
          <w:i/>
          <w:iCs/>
          <w:color w:val="111111"/>
          <w:sz w:val="24"/>
          <w:szCs w:val="24"/>
          <w:lang w:eastAsia="pl-PL"/>
        </w:rPr>
        <w:t>Rodzicu </w:t>
      </w:r>
      <w:r w:rsidRPr="00D472A8">
        <w:rPr>
          <w:rFonts w:ascii="Times New Roman" w:eastAsia="Times New Roman" w:hAnsi="Times New Roman" w:cs="Times New Roman"/>
          <w:color w:val="111111"/>
          <w:sz w:val="24"/>
          <w:szCs w:val="24"/>
          <w:lang w:eastAsia="pl-PL"/>
        </w:rPr>
        <w:t>– rozumie się również prawnych opiekunów i rodziców zastępczych,</w:t>
      </w:r>
      <w:r w:rsidRPr="00D472A8">
        <w:rPr>
          <w:rFonts w:ascii="Times New Roman" w:eastAsia="Times New Roman" w:hAnsi="Times New Roman" w:cs="Times New Roman"/>
          <w:color w:val="111111"/>
          <w:sz w:val="24"/>
          <w:szCs w:val="24"/>
          <w:lang w:eastAsia="pl-PL"/>
        </w:rPr>
        <w:br/>
      </w:r>
      <w:r w:rsidRPr="00D472A8">
        <w:rPr>
          <w:rFonts w:ascii="Times New Roman" w:eastAsia="Times New Roman" w:hAnsi="Times New Roman" w:cs="Times New Roman"/>
          <w:b/>
          <w:bCs/>
          <w:i/>
          <w:iCs/>
          <w:color w:val="111111"/>
          <w:sz w:val="24"/>
          <w:szCs w:val="24"/>
          <w:lang w:eastAsia="pl-PL"/>
        </w:rPr>
        <w:t>Wniosku</w:t>
      </w:r>
      <w:r w:rsidRPr="00D472A8">
        <w:rPr>
          <w:rFonts w:ascii="Times New Roman" w:eastAsia="Times New Roman" w:hAnsi="Times New Roman" w:cs="Times New Roman"/>
          <w:color w:val="111111"/>
          <w:sz w:val="24"/>
          <w:szCs w:val="24"/>
          <w:lang w:eastAsia="pl-PL"/>
        </w:rPr>
        <w:t> – rozumie się przez to wniosek rodzica do zgłoszenia dziecka do postępowa</w:t>
      </w:r>
      <w:r>
        <w:rPr>
          <w:rFonts w:ascii="Times New Roman" w:eastAsia="Times New Roman" w:hAnsi="Times New Roman" w:cs="Times New Roman"/>
          <w:color w:val="111111"/>
          <w:sz w:val="24"/>
          <w:szCs w:val="24"/>
          <w:lang w:eastAsia="pl-PL"/>
        </w:rPr>
        <w:t>nia rekrutacyjnego (do   Przedszkola w Jedlance</w:t>
      </w:r>
      <w:r w:rsidRPr="00D472A8">
        <w:rPr>
          <w:rFonts w:ascii="Times New Roman" w:eastAsia="Times New Roman" w:hAnsi="Times New Roman" w:cs="Times New Roman"/>
          <w:color w:val="111111"/>
          <w:sz w:val="24"/>
          <w:szCs w:val="24"/>
          <w:lang w:eastAsia="pl-PL"/>
        </w:rPr>
        <w:t>).</w:t>
      </w:r>
      <w:r w:rsidRPr="00D472A8">
        <w:rPr>
          <w:rFonts w:ascii="Times New Roman" w:eastAsia="Times New Roman" w:hAnsi="Times New Roman" w:cs="Times New Roman"/>
          <w:color w:val="111111"/>
          <w:sz w:val="24"/>
          <w:szCs w:val="24"/>
          <w:lang w:eastAsia="pl-PL"/>
        </w:rPr>
        <w:br/>
      </w:r>
      <w:r w:rsidRPr="00D472A8">
        <w:rPr>
          <w:rFonts w:ascii="Times New Roman" w:eastAsia="Times New Roman" w:hAnsi="Times New Roman" w:cs="Times New Roman"/>
          <w:b/>
          <w:bCs/>
          <w:i/>
          <w:iCs/>
          <w:color w:val="111111"/>
          <w:sz w:val="24"/>
          <w:szCs w:val="24"/>
          <w:lang w:eastAsia="pl-PL"/>
        </w:rPr>
        <w:t>Deklaracji</w:t>
      </w:r>
      <w:r w:rsidRPr="00D472A8">
        <w:rPr>
          <w:rFonts w:ascii="Times New Roman" w:eastAsia="Times New Roman" w:hAnsi="Times New Roman" w:cs="Times New Roman"/>
          <w:color w:val="111111"/>
          <w:sz w:val="24"/>
          <w:szCs w:val="24"/>
          <w:lang w:eastAsia="pl-PL"/>
        </w:rPr>
        <w:t> – formularz deklarujący, że dziecko będzie nadal uczęszczało do przedszkola,</w:t>
      </w:r>
      <w:r w:rsidRPr="00D472A8">
        <w:rPr>
          <w:rFonts w:ascii="Times New Roman" w:eastAsia="Times New Roman" w:hAnsi="Times New Roman" w:cs="Times New Roman"/>
          <w:color w:val="111111"/>
          <w:sz w:val="24"/>
          <w:szCs w:val="24"/>
          <w:lang w:eastAsia="pl-PL"/>
        </w:rPr>
        <w:br/>
      </w:r>
      <w:r w:rsidRPr="00D472A8">
        <w:rPr>
          <w:rFonts w:ascii="Times New Roman" w:eastAsia="Times New Roman" w:hAnsi="Times New Roman" w:cs="Times New Roman"/>
          <w:b/>
          <w:bCs/>
          <w:i/>
          <w:iCs/>
          <w:color w:val="111111"/>
          <w:sz w:val="24"/>
          <w:szCs w:val="24"/>
          <w:lang w:eastAsia="pl-PL"/>
        </w:rPr>
        <w:t>Wielodzietności rodziny</w:t>
      </w:r>
      <w:r w:rsidRPr="00D472A8">
        <w:rPr>
          <w:rFonts w:ascii="Times New Roman" w:eastAsia="Times New Roman" w:hAnsi="Times New Roman" w:cs="Times New Roman"/>
          <w:color w:val="111111"/>
          <w:sz w:val="24"/>
          <w:szCs w:val="24"/>
          <w:lang w:eastAsia="pl-PL"/>
        </w:rPr>
        <w:t> – oznacza to rodzinę wychowującą troje i więcej dzieci,</w:t>
      </w:r>
      <w:r w:rsidRPr="00D472A8">
        <w:rPr>
          <w:rFonts w:ascii="Times New Roman" w:eastAsia="Times New Roman" w:hAnsi="Times New Roman" w:cs="Times New Roman"/>
          <w:color w:val="111111"/>
          <w:sz w:val="24"/>
          <w:szCs w:val="24"/>
          <w:lang w:eastAsia="pl-PL"/>
        </w:rPr>
        <w:br/>
      </w:r>
      <w:r w:rsidRPr="00D472A8">
        <w:rPr>
          <w:rFonts w:ascii="Times New Roman" w:eastAsia="Times New Roman" w:hAnsi="Times New Roman" w:cs="Times New Roman"/>
          <w:b/>
          <w:bCs/>
          <w:i/>
          <w:iCs/>
          <w:color w:val="111111"/>
          <w:sz w:val="24"/>
          <w:szCs w:val="24"/>
          <w:lang w:eastAsia="pl-PL"/>
        </w:rPr>
        <w:t>Samotnym wychowywaniu dziecka</w:t>
      </w:r>
      <w:r w:rsidRPr="00D472A8">
        <w:rPr>
          <w:rFonts w:ascii="Times New Roman" w:eastAsia="Times New Roman" w:hAnsi="Times New Roman" w:cs="Times New Roman"/>
          <w:color w:val="111111"/>
          <w:sz w:val="24"/>
          <w:szCs w:val="24"/>
          <w:lang w:eastAsia="pl-PL"/>
        </w:rPr>
        <w:t> – oznacza to wychowywanie dziecka przez pannę, kawalera, wdowę, wdowca, osobę pozostającą w separacji orzeczonej prawomocnym wyrokiem sądu, osobę rozwiedzioną, chyba że osoba taka wychowuje wspólnie co najmniej jedno dziecko z jego rodzicem.</w:t>
      </w:r>
    </w:p>
    <w:p w14:paraId="6290FC56"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 1</w:t>
      </w:r>
    </w:p>
    <w:p w14:paraId="6F2D5B10"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                                                            Zasady ogólne</w:t>
      </w:r>
    </w:p>
    <w:p w14:paraId="3A0B5D43"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 Przedszkole prowadzi postępowanie rekrutacyjne dzieci w oparciu o zasadę powszechnej dostępności oraz zasady i kryteria zawarte w niniejszym regulaminie.</w:t>
      </w:r>
      <w:r w:rsidRPr="00D472A8">
        <w:rPr>
          <w:rFonts w:ascii="Times New Roman" w:eastAsia="Times New Roman" w:hAnsi="Times New Roman" w:cs="Times New Roman"/>
          <w:color w:val="111111"/>
          <w:sz w:val="24"/>
          <w:szCs w:val="24"/>
          <w:lang w:eastAsia="pl-PL"/>
        </w:rPr>
        <w:br/>
        <w:t>2. Postępowanie rekrutacyjne dzieci do przedszkola ogłasza dyrektor przedszkola w formie: pisemnego ogłoszenia na tablicy ogłoszeń w placówce ora</w:t>
      </w:r>
      <w:r>
        <w:rPr>
          <w:rFonts w:ascii="Times New Roman" w:eastAsia="Times New Roman" w:hAnsi="Times New Roman" w:cs="Times New Roman"/>
          <w:color w:val="111111"/>
          <w:sz w:val="24"/>
          <w:szCs w:val="24"/>
          <w:lang w:eastAsia="pl-PL"/>
        </w:rPr>
        <w:t>z na stronie internetowej Zespołu Oświatowego w Jedlance.</w:t>
      </w:r>
      <w:r w:rsidRPr="00D472A8">
        <w:rPr>
          <w:rFonts w:ascii="Times New Roman" w:eastAsia="Times New Roman" w:hAnsi="Times New Roman" w:cs="Times New Roman"/>
          <w:color w:val="111111"/>
          <w:sz w:val="24"/>
          <w:szCs w:val="24"/>
          <w:lang w:eastAsia="pl-PL"/>
        </w:rPr>
        <w:br/>
        <w:t>3. Nabór do przedszkola przeprowadzony jest z wykorzystaniem systemu pisemnego wg podanej instrukcji.</w:t>
      </w:r>
    </w:p>
    <w:p w14:paraId="6105B545"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4. Do przedszkola przyjmowane są dzieci w wieku od 3-6 lat zamies</w:t>
      </w:r>
      <w:r>
        <w:rPr>
          <w:rFonts w:ascii="Times New Roman" w:eastAsia="Times New Roman" w:hAnsi="Times New Roman" w:cs="Times New Roman"/>
          <w:color w:val="111111"/>
          <w:sz w:val="24"/>
          <w:szCs w:val="24"/>
          <w:lang w:eastAsia="pl-PL"/>
        </w:rPr>
        <w:t>zkałe na obszarze Gminy Stoczek Łukowski</w:t>
      </w:r>
      <w:r w:rsidRPr="00D472A8">
        <w:rPr>
          <w:rFonts w:ascii="Times New Roman" w:eastAsia="Times New Roman" w:hAnsi="Times New Roman" w:cs="Times New Roman"/>
          <w:color w:val="111111"/>
          <w:sz w:val="24"/>
          <w:szCs w:val="24"/>
          <w:lang w:eastAsia="pl-PL"/>
        </w:rPr>
        <w:t>.</w:t>
      </w:r>
    </w:p>
    <w:p w14:paraId="3308016B"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lastRenderedPageBreak/>
        <w:t>5.W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w:t>
      </w:r>
      <w:r w:rsidRPr="00D472A8">
        <w:rPr>
          <w:rFonts w:ascii="Times New Roman" w:eastAsia="Times New Roman" w:hAnsi="Times New Roman" w:cs="Times New Roman"/>
          <w:color w:val="111111"/>
          <w:sz w:val="24"/>
          <w:szCs w:val="24"/>
          <w:lang w:eastAsia="pl-PL"/>
        </w:rPr>
        <w:br/>
        <w:t>6. Dopuszcza się możliwość przyjmowania dzieci do przedszkola w ciągu całego roku szkolnego jeżeli placówka dysponuje wolnymi miejscami.</w:t>
      </w:r>
      <w:r w:rsidRPr="00D472A8">
        <w:rPr>
          <w:rFonts w:ascii="Times New Roman" w:eastAsia="Times New Roman" w:hAnsi="Times New Roman" w:cs="Times New Roman"/>
          <w:color w:val="111111"/>
          <w:sz w:val="24"/>
          <w:szCs w:val="24"/>
          <w:lang w:eastAsia="pl-PL"/>
        </w:rPr>
        <w:br/>
        <w:t>7. O przyjęciu dziecka do przedszkola w trakcie roku szkolnego decyduje dyrektor przedszkola, a gdy przyjęcie dziecka wymaga przeprowadzenia zmian organizacyjnych pracy placówki powodujących dodatkowe skutki finansowe, dyrektor przedszkola może przyjąć dziecko po uzyskaniu zgody organu prowadzącego.</w:t>
      </w:r>
      <w:r w:rsidRPr="00D472A8">
        <w:rPr>
          <w:rFonts w:ascii="Times New Roman" w:eastAsia="Times New Roman" w:hAnsi="Times New Roman" w:cs="Times New Roman"/>
          <w:color w:val="111111"/>
          <w:sz w:val="24"/>
          <w:szCs w:val="24"/>
          <w:lang w:eastAsia="pl-PL"/>
        </w:rPr>
        <w:br/>
        <w:t>8. W celu zapewnienia dziecku odpowiedniej opieki, odżywiania oraz metod opiekuńczo-wychowawczych rodzic dziecka przekazuje dyrektorowi przedszkola, wychowawcy grupy, uznane przez niego za istotne dane o stanie zdrowia, stosowanej diecie i rozwoju psychofizycznym dziecka.</w:t>
      </w:r>
    </w:p>
    <w:p w14:paraId="552B282F"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 2</w:t>
      </w:r>
    </w:p>
    <w:p w14:paraId="73B16365"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Postępowanie rekrutacyjne na wolne miejsca w przedszkolu</w:t>
      </w:r>
    </w:p>
    <w:p w14:paraId="773F0F1A"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 Postępowanie rekrutacyjne do przedszkola przeprowadza się co roku na kolejny rok szkolny na wolne miejsca w przedszkolu.</w:t>
      </w:r>
      <w:r w:rsidRPr="00D472A8">
        <w:rPr>
          <w:rFonts w:ascii="Times New Roman" w:eastAsia="Times New Roman" w:hAnsi="Times New Roman" w:cs="Times New Roman"/>
          <w:color w:val="111111"/>
          <w:sz w:val="24"/>
          <w:szCs w:val="24"/>
          <w:lang w:eastAsia="pl-PL"/>
        </w:rPr>
        <w:br/>
        <w:t>2. Rodzice dzieci przyjętych do przedszkola corocznie składają na kolejny rok szkolny Kartę potwierdzenia kontynuacji w tym przedszkolu w wyznaczonym terminie.</w:t>
      </w:r>
      <w:r w:rsidRPr="00D472A8">
        <w:rPr>
          <w:rFonts w:ascii="Times New Roman" w:eastAsia="Times New Roman" w:hAnsi="Times New Roman" w:cs="Times New Roman"/>
          <w:color w:val="111111"/>
          <w:sz w:val="24"/>
          <w:szCs w:val="24"/>
          <w:lang w:eastAsia="pl-PL"/>
        </w:rPr>
        <w:br/>
        <w:t>3. Postępowanie rekrutacyjne jest prowadzone na wniosek rodzica dziecka. (wzór wniosku do pobrania w placówce przedszkola lub na stronie internetowej) .</w:t>
      </w:r>
      <w:r w:rsidRPr="00D472A8">
        <w:rPr>
          <w:rFonts w:ascii="Times New Roman" w:eastAsia="Times New Roman" w:hAnsi="Times New Roman" w:cs="Times New Roman"/>
          <w:color w:val="111111"/>
          <w:sz w:val="24"/>
          <w:szCs w:val="24"/>
          <w:lang w:eastAsia="pl-PL"/>
        </w:rPr>
        <w:br/>
        <w:t>4. Wniosek o przyjęcie dziecka do przedszkola musi być kompletnie wypełniony, wydrukowany i złożony w terminie. Składa się go do dyrektora w przedszkolu lub osoby upoważnionej do odbioru wniosków.</w:t>
      </w:r>
      <w:r w:rsidRPr="00D472A8">
        <w:rPr>
          <w:rFonts w:ascii="Times New Roman" w:eastAsia="Times New Roman" w:hAnsi="Times New Roman" w:cs="Times New Roman"/>
          <w:color w:val="111111"/>
          <w:sz w:val="24"/>
          <w:szCs w:val="24"/>
          <w:lang w:eastAsia="pl-PL"/>
        </w:rPr>
        <w:br/>
        <w:t>5. Wniosek zawiera:</w:t>
      </w:r>
      <w:r w:rsidRPr="00D472A8">
        <w:rPr>
          <w:rFonts w:ascii="Times New Roman" w:eastAsia="Times New Roman" w:hAnsi="Times New Roman" w:cs="Times New Roman"/>
          <w:color w:val="111111"/>
          <w:sz w:val="24"/>
          <w:szCs w:val="24"/>
          <w:lang w:eastAsia="pl-PL"/>
        </w:rPr>
        <w:br/>
        <w:t>1) imię, nazwisko, datę urodzenia oraz numer PESEL dziecka, potwierdzającego tożsamość;</w:t>
      </w:r>
      <w:r w:rsidRPr="00D472A8">
        <w:rPr>
          <w:rFonts w:ascii="Times New Roman" w:eastAsia="Times New Roman" w:hAnsi="Times New Roman" w:cs="Times New Roman"/>
          <w:color w:val="111111"/>
          <w:sz w:val="24"/>
          <w:szCs w:val="24"/>
          <w:lang w:eastAsia="pl-PL"/>
        </w:rPr>
        <w:br/>
        <w:t>2) imiona i nazwiska rodziców dziecka;</w:t>
      </w:r>
      <w:r w:rsidRPr="00D472A8">
        <w:rPr>
          <w:rFonts w:ascii="Times New Roman" w:eastAsia="Times New Roman" w:hAnsi="Times New Roman" w:cs="Times New Roman"/>
          <w:color w:val="111111"/>
          <w:sz w:val="24"/>
          <w:szCs w:val="24"/>
          <w:lang w:eastAsia="pl-PL"/>
        </w:rPr>
        <w:br/>
        <w:t>3) adres miejsca zamieszkania rodziców i dziecka;</w:t>
      </w:r>
      <w:r w:rsidRPr="00D472A8">
        <w:rPr>
          <w:rFonts w:ascii="Times New Roman" w:eastAsia="Times New Roman" w:hAnsi="Times New Roman" w:cs="Times New Roman"/>
          <w:color w:val="111111"/>
          <w:sz w:val="24"/>
          <w:szCs w:val="24"/>
          <w:lang w:eastAsia="pl-PL"/>
        </w:rPr>
        <w:br/>
        <w:t>4) adres poczty elektronicznej rodziców dziecka  /jeśli posiadają/ i numery telefonów rodziców dziecka,</w:t>
      </w:r>
      <w:r w:rsidRPr="00D472A8">
        <w:rPr>
          <w:rFonts w:ascii="Times New Roman" w:eastAsia="Times New Roman" w:hAnsi="Times New Roman" w:cs="Times New Roman"/>
          <w:color w:val="111111"/>
          <w:sz w:val="24"/>
          <w:szCs w:val="24"/>
          <w:lang w:eastAsia="pl-PL"/>
        </w:rPr>
        <w:br/>
        <w:t>6. Do wniosku dołącza się:</w:t>
      </w:r>
      <w:r w:rsidRPr="00D472A8">
        <w:rPr>
          <w:rFonts w:ascii="Times New Roman" w:eastAsia="Times New Roman" w:hAnsi="Times New Roman" w:cs="Times New Roman"/>
          <w:color w:val="111111"/>
          <w:sz w:val="24"/>
          <w:szCs w:val="24"/>
          <w:lang w:eastAsia="pl-PL"/>
        </w:rPr>
        <w:br/>
        <w:t>1) dokumenty potwierdzające spełnianie przez kandydata kryteriów zawartych w § 5ust. 1 niniejszego regulaminu:</w:t>
      </w:r>
      <w:r w:rsidRPr="00D472A8">
        <w:rPr>
          <w:rFonts w:ascii="Times New Roman" w:eastAsia="Times New Roman" w:hAnsi="Times New Roman" w:cs="Times New Roman"/>
          <w:color w:val="111111"/>
          <w:sz w:val="24"/>
          <w:szCs w:val="24"/>
          <w:lang w:eastAsia="pl-PL"/>
        </w:rPr>
        <w:br/>
        <w:t>a) oświadczenie o wielodzietności rodziny dziecka (załącznik nr 2),</w:t>
      </w:r>
      <w:r w:rsidRPr="00D472A8">
        <w:rPr>
          <w:rFonts w:ascii="Times New Roman" w:eastAsia="Times New Roman" w:hAnsi="Times New Roman" w:cs="Times New Roman"/>
          <w:color w:val="111111"/>
          <w:sz w:val="24"/>
          <w:szCs w:val="24"/>
          <w:lang w:eastAsia="pl-PL"/>
        </w:rPr>
        <w:br/>
        <w:t xml:space="preserve">b) orzeczenie o potrzebie kształcenia specjalnego wydanego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2011 r. Nr 127, poz. 721, poz. 721,z </w:t>
      </w:r>
      <w:proofErr w:type="spellStart"/>
      <w:r w:rsidRPr="00D472A8">
        <w:rPr>
          <w:rFonts w:ascii="Times New Roman" w:eastAsia="Times New Roman" w:hAnsi="Times New Roman" w:cs="Times New Roman"/>
          <w:color w:val="111111"/>
          <w:sz w:val="24"/>
          <w:szCs w:val="24"/>
          <w:lang w:eastAsia="pl-PL"/>
        </w:rPr>
        <w:t>późn</w:t>
      </w:r>
      <w:proofErr w:type="spellEnd"/>
      <w:r w:rsidRPr="00D472A8">
        <w:rPr>
          <w:rFonts w:ascii="Times New Roman" w:eastAsia="Times New Roman" w:hAnsi="Times New Roman" w:cs="Times New Roman"/>
          <w:color w:val="111111"/>
          <w:sz w:val="24"/>
          <w:szCs w:val="24"/>
          <w:lang w:eastAsia="pl-PL"/>
        </w:rPr>
        <w:t>,  </w:t>
      </w:r>
      <w:proofErr w:type="spellStart"/>
      <w:r w:rsidRPr="00D472A8">
        <w:rPr>
          <w:rFonts w:ascii="Times New Roman" w:eastAsia="Times New Roman" w:hAnsi="Times New Roman" w:cs="Times New Roman"/>
          <w:color w:val="111111"/>
          <w:sz w:val="24"/>
          <w:szCs w:val="24"/>
          <w:lang w:eastAsia="pl-PL"/>
        </w:rPr>
        <w:t>zm</w:t>
      </w:r>
      <w:proofErr w:type="spellEnd"/>
      <w:r w:rsidRPr="00D472A8">
        <w:rPr>
          <w:rFonts w:ascii="Times New Roman" w:eastAsia="Times New Roman" w:hAnsi="Times New Roman" w:cs="Times New Roman"/>
          <w:color w:val="111111"/>
          <w:sz w:val="24"/>
          <w:szCs w:val="24"/>
          <w:lang w:eastAsia="pl-PL"/>
        </w:rPr>
        <w:t>),</w:t>
      </w:r>
      <w:r w:rsidRPr="00D472A8">
        <w:rPr>
          <w:rFonts w:ascii="Times New Roman" w:eastAsia="Times New Roman" w:hAnsi="Times New Roman" w:cs="Times New Roman"/>
          <w:color w:val="111111"/>
          <w:sz w:val="24"/>
          <w:szCs w:val="24"/>
          <w:lang w:eastAsia="pl-PL"/>
        </w:rPr>
        <w:br/>
        <w:t>c) prawomocny wyrok sądu rodzinnego orzekający rozwód lub separację lub akt zgonu oraz oświadczenie o samotnym wychowywaniu dziecka oraz niewychowywaniu żadnego dziecka wspólnie z jego rodzicem,</w:t>
      </w:r>
      <w:r w:rsidRPr="00D472A8">
        <w:rPr>
          <w:rFonts w:ascii="Times New Roman" w:eastAsia="Times New Roman" w:hAnsi="Times New Roman" w:cs="Times New Roman"/>
          <w:color w:val="111111"/>
          <w:sz w:val="24"/>
          <w:szCs w:val="24"/>
          <w:lang w:eastAsia="pl-PL"/>
        </w:rPr>
        <w:br/>
        <w:t>d) dokument poświadczający objęcie dziecka pieczą zastępczą zgodnie z ustawą z  dnia 9 czerwca 2011 r. o wspieraniu rodziny i systemie pieczy zastępczej (Dz. U. z   2013 r. poz. 135, ze zm.);</w:t>
      </w:r>
    </w:p>
    <w:p w14:paraId="49334A90"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lastRenderedPageBreak/>
        <w:t>2) dokumenty potwierdzające spełnienie przez dziecko kryteriów dodatkowych zawartych w § 6 ust. 2.</w:t>
      </w:r>
      <w:r w:rsidRPr="00D472A8">
        <w:rPr>
          <w:rFonts w:ascii="Times New Roman" w:eastAsia="Times New Roman" w:hAnsi="Times New Roman" w:cs="Times New Roman"/>
          <w:color w:val="111111"/>
          <w:sz w:val="24"/>
          <w:szCs w:val="24"/>
          <w:lang w:eastAsia="pl-PL"/>
        </w:rPr>
        <w:br/>
        <w:t>6. Dokumenty, o których mowa w ust. 5 pkt. 1) lit. b-d mogą być składane w oryginale, notarialnie poświadczonej kopii, urzędowo poświadczonego odpisu, wyciągu z dokumentu lub w postaci kopii poświadczonej za zgodność z oryginałem przez rodzica dziecka.</w:t>
      </w:r>
      <w:r w:rsidRPr="00D472A8">
        <w:rPr>
          <w:rFonts w:ascii="Times New Roman" w:eastAsia="Times New Roman" w:hAnsi="Times New Roman" w:cs="Times New Roman"/>
          <w:color w:val="111111"/>
          <w:sz w:val="24"/>
          <w:szCs w:val="24"/>
          <w:lang w:eastAsia="pl-PL"/>
        </w:rPr>
        <w:br/>
        <w:t>7. Oświadczenia, o którym mowa ust. 6 składa się pod rygorem odpowiedzialności karnej za składanie fałszywych zeznań. Rodzic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r w:rsidRPr="00D472A8">
        <w:rPr>
          <w:rFonts w:ascii="Times New Roman" w:eastAsia="Times New Roman" w:hAnsi="Times New Roman" w:cs="Times New Roman"/>
          <w:color w:val="111111"/>
          <w:sz w:val="24"/>
          <w:szCs w:val="24"/>
          <w:lang w:eastAsia="pl-PL"/>
        </w:rPr>
        <w:br/>
        <w:t>8. Zgodność informacji zawartych we wniosku zgłoszenia dziecka lub karcie ze stanem faktycznym sprawdza dyrektor przedszkola, który przed naniesieniem zmian do systemu ma prawo poprosić o okazanie dokumentów w celu weryfikacji danych podanych we wniosku..</w:t>
      </w:r>
    </w:p>
    <w:p w14:paraId="4FC0425D" w14:textId="77777777" w:rsidR="00D472A8" w:rsidRPr="00D472A8" w:rsidRDefault="00E15590"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9</w:t>
      </w:r>
      <w:r w:rsidR="00D472A8" w:rsidRPr="00D472A8">
        <w:rPr>
          <w:rFonts w:ascii="Times New Roman" w:eastAsia="Times New Roman" w:hAnsi="Times New Roman" w:cs="Times New Roman"/>
          <w:color w:val="111111"/>
          <w:sz w:val="24"/>
          <w:szCs w:val="24"/>
          <w:lang w:eastAsia="pl-PL"/>
        </w:rPr>
        <w:t>. W sytuacji, kiedy liczba dzieci zgłoszonych w czasie rekrutacji  jest większa od liczby miejsc w przedszkolu, dyrektor przedszkola odrębnym Zarządzeniem powołuje Komisję Rekrutacyjną.</w:t>
      </w:r>
    </w:p>
    <w:p w14:paraId="1DBED1A3"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 3</w:t>
      </w:r>
    </w:p>
    <w:p w14:paraId="3C7D2A9D"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Komisja rekrutacyjna</w:t>
      </w:r>
    </w:p>
    <w:p w14:paraId="28D89F0E"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 Postępowanie rekrutacyjne przeprowadza komisja rekrutacyjna powołana przez dyrektora przedszkola.</w:t>
      </w:r>
      <w:r w:rsidRPr="00D472A8">
        <w:rPr>
          <w:rFonts w:ascii="Times New Roman" w:eastAsia="Times New Roman" w:hAnsi="Times New Roman" w:cs="Times New Roman"/>
          <w:color w:val="111111"/>
          <w:sz w:val="24"/>
          <w:szCs w:val="24"/>
          <w:lang w:eastAsia="pl-PL"/>
        </w:rPr>
        <w:br/>
        <w:t>2. Dyrektor wyznacza przewodniczącego komisji rekrutacyjnej.</w:t>
      </w:r>
      <w:r w:rsidRPr="00D472A8">
        <w:rPr>
          <w:rFonts w:ascii="Times New Roman" w:eastAsia="Times New Roman" w:hAnsi="Times New Roman" w:cs="Times New Roman"/>
          <w:color w:val="111111"/>
          <w:sz w:val="24"/>
          <w:szCs w:val="24"/>
          <w:lang w:eastAsia="pl-PL"/>
        </w:rPr>
        <w:br/>
        <w:t>3. Do zadań komisji rekrutacyjnej należy:</w:t>
      </w:r>
      <w:r w:rsidRPr="00D472A8">
        <w:rPr>
          <w:rFonts w:ascii="Times New Roman" w:eastAsia="Times New Roman" w:hAnsi="Times New Roman" w:cs="Times New Roman"/>
          <w:color w:val="111111"/>
          <w:sz w:val="24"/>
          <w:szCs w:val="24"/>
          <w:lang w:eastAsia="pl-PL"/>
        </w:rPr>
        <w:br/>
        <w:t>1) analiza przedłożonych wniosków wraz z dokumentacją potwierdzającą spełnianie kryteriów pierwszeństwa,</w:t>
      </w:r>
      <w:r w:rsidRPr="00D472A8">
        <w:rPr>
          <w:rFonts w:ascii="Times New Roman" w:eastAsia="Times New Roman" w:hAnsi="Times New Roman" w:cs="Times New Roman"/>
          <w:color w:val="111111"/>
          <w:sz w:val="24"/>
          <w:szCs w:val="24"/>
          <w:lang w:eastAsia="pl-PL"/>
        </w:rPr>
        <w:br/>
        <w:t>2) ustalenie wyników postępowania rekrutacyjnego i podanie do publicznej wiadomości w formie listy dzieci zakwalifikowanych i niezakwalifikowanych do przedszkola;</w:t>
      </w:r>
      <w:r w:rsidRPr="00D472A8">
        <w:rPr>
          <w:rFonts w:ascii="Times New Roman" w:eastAsia="Times New Roman" w:hAnsi="Times New Roman" w:cs="Times New Roman"/>
          <w:color w:val="111111"/>
          <w:sz w:val="24"/>
          <w:szCs w:val="24"/>
          <w:lang w:eastAsia="pl-PL"/>
        </w:rPr>
        <w:br/>
        <w:t>3) ustalenie i podanie do publicznej wiadomości w formie listy kandydatów przyjętych i nieprzyjętych do przedszkola;</w:t>
      </w:r>
      <w:r w:rsidRPr="00D472A8">
        <w:rPr>
          <w:rFonts w:ascii="Times New Roman" w:eastAsia="Times New Roman" w:hAnsi="Times New Roman" w:cs="Times New Roman"/>
          <w:color w:val="111111"/>
          <w:sz w:val="24"/>
          <w:szCs w:val="24"/>
          <w:lang w:eastAsia="pl-PL"/>
        </w:rPr>
        <w:br/>
        <w:t>4) sporządzenie protokołu postępowania rekrutacyjnego;</w:t>
      </w:r>
      <w:r w:rsidRPr="00D472A8">
        <w:rPr>
          <w:rFonts w:ascii="Times New Roman" w:eastAsia="Times New Roman" w:hAnsi="Times New Roman" w:cs="Times New Roman"/>
          <w:color w:val="111111"/>
          <w:sz w:val="24"/>
          <w:szCs w:val="24"/>
          <w:lang w:eastAsia="pl-PL"/>
        </w:rPr>
        <w:br/>
        <w:t>5) napisanie uzasadnienia odmowy przyjęcia dziecka na wniosek rodzica;</w:t>
      </w:r>
      <w:r w:rsidRPr="00D472A8">
        <w:rPr>
          <w:rFonts w:ascii="Times New Roman" w:eastAsia="Times New Roman" w:hAnsi="Times New Roman" w:cs="Times New Roman"/>
          <w:color w:val="111111"/>
          <w:sz w:val="24"/>
          <w:szCs w:val="24"/>
          <w:lang w:eastAsia="pl-PL"/>
        </w:rPr>
        <w:br/>
        <w:t>6) dochowanie poufności danych o kandydatach i ich rodzinach w trakcie prac komisji i po ich zakończeniu.</w:t>
      </w:r>
      <w:r w:rsidRPr="00D472A8">
        <w:rPr>
          <w:rFonts w:ascii="Times New Roman" w:eastAsia="Times New Roman" w:hAnsi="Times New Roman" w:cs="Times New Roman"/>
          <w:color w:val="111111"/>
          <w:sz w:val="24"/>
          <w:szCs w:val="24"/>
          <w:lang w:eastAsia="pl-PL"/>
        </w:rPr>
        <w:br/>
        <w:t>4. Wyniki postępowania rekrutacyjnego podaje się do publicznej wiadomości (poprzez umieszczenie w widocznym miejscu w siedzibie przedszkola) w formie listy z imionami i nazwiskami dzieci zakwalifikowanych i dzieci niezakwalifikowanych do przedszkola, uszeregowane w kolejności alfabetycznej .</w:t>
      </w:r>
    </w:p>
    <w:p w14:paraId="195AA3A5"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5. Dzień podania do publicznej wiadomości listy o której mowa w ust.4 pkt 2), 3), jest określany w formie adnotacji umieszczonej na liście, opatrzonej podpisem przewodniczącego komisji rekrutacyjnej.</w:t>
      </w:r>
    </w:p>
    <w:p w14:paraId="4544B653"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&amp;4</w:t>
      </w:r>
    </w:p>
    <w:p w14:paraId="78136FA2"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Zadania przewodniczącego komisji rekrutacyjnej</w:t>
      </w:r>
    </w:p>
    <w:p w14:paraId="1CAE7FC2"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 Organizowanie posiedzeń i kierowanie pracami Komisji zgodnie z przepisami prawa i postanowieniami niniejszego Regulaminu.</w:t>
      </w:r>
      <w:r w:rsidRPr="00D472A8">
        <w:rPr>
          <w:rFonts w:ascii="Times New Roman" w:eastAsia="Times New Roman" w:hAnsi="Times New Roman" w:cs="Times New Roman"/>
          <w:color w:val="111111"/>
          <w:sz w:val="24"/>
          <w:szCs w:val="24"/>
          <w:lang w:eastAsia="pl-PL"/>
        </w:rPr>
        <w:br/>
        <w:t>2. Prowadzenie prac Komisji w czasie każdego posiedzenia z uwzględnieniem następujących czynności:</w:t>
      </w:r>
      <w:r w:rsidRPr="00D472A8">
        <w:rPr>
          <w:rFonts w:ascii="Times New Roman" w:eastAsia="Times New Roman" w:hAnsi="Times New Roman" w:cs="Times New Roman"/>
          <w:color w:val="111111"/>
          <w:sz w:val="24"/>
          <w:szCs w:val="24"/>
          <w:lang w:eastAsia="pl-PL"/>
        </w:rPr>
        <w:br/>
        <w:t>1) zapoznanie z wykazami zgłoszeń dzieci do przedszkola,</w:t>
      </w:r>
      <w:r w:rsidRPr="00D472A8">
        <w:rPr>
          <w:rFonts w:ascii="Times New Roman" w:eastAsia="Times New Roman" w:hAnsi="Times New Roman" w:cs="Times New Roman"/>
          <w:color w:val="111111"/>
          <w:sz w:val="24"/>
          <w:szCs w:val="24"/>
          <w:lang w:eastAsia="pl-PL"/>
        </w:rPr>
        <w:br/>
      </w:r>
      <w:r w:rsidRPr="00D472A8">
        <w:rPr>
          <w:rFonts w:ascii="Times New Roman" w:eastAsia="Times New Roman" w:hAnsi="Times New Roman" w:cs="Times New Roman"/>
          <w:color w:val="111111"/>
          <w:sz w:val="24"/>
          <w:szCs w:val="24"/>
          <w:lang w:eastAsia="pl-PL"/>
        </w:rPr>
        <w:lastRenderedPageBreak/>
        <w:t>2) zapoznanie z zasadami rekrutacji dzieci do przedszkola,</w:t>
      </w:r>
      <w:r w:rsidRPr="00D472A8">
        <w:rPr>
          <w:rFonts w:ascii="Times New Roman" w:eastAsia="Times New Roman" w:hAnsi="Times New Roman" w:cs="Times New Roman"/>
          <w:color w:val="111111"/>
          <w:sz w:val="24"/>
          <w:szCs w:val="24"/>
          <w:lang w:eastAsia="pl-PL"/>
        </w:rPr>
        <w:br/>
        <w:t>3) kierowanie rozpatrywaniem przez Komisję zgłoszeń dzieci do przedszkola na podstawie kompletu dokumentów przedstawionych przez dyrektora przedszkola.</w:t>
      </w:r>
      <w:r w:rsidRPr="00D472A8">
        <w:rPr>
          <w:rFonts w:ascii="Times New Roman" w:eastAsia="Times New Roman" w:hAnsi="Times New Roman" w:cs="Times New Roman"/>
          <w:color w:val="111111"/>
          <w:sz w:val="24"/>
          <w:szCs w:val="24"/>
          <w:lang w:eastAsia="pl-PL"/>
        </w:rPr>
        <w:br/>
        <w:t>3. Nadzorowanie pod względem merytorycznym prawidłowości sporządzania dokumentacji przez Komisję, a w tym:</w:t>
      </w:r>
      <w:r w:rsidRPr="00D472A8">
        <w:rPr>
          <w:rFonts w:ascii="Times New Roman" w:eastAsia="Times New Roman" w:hAnsi="Times New Roman" w:cs="Times New Roman"/>
          <w:color w:val="111111"/>
          <w:sz w:val="24"/>
          <w:szCs w:val="24"/>
          <w:lang w:eastAsia="pl-PL"/>
        </w:rPr>
        <w:br/>
        <w:t>1) składania podpisów przez członków Komisji,</w:t>
      </w:r>
      <w:r w:rsidRPr="00D472A8">
        <w:rPr>
          <w:rFonts w:ascii="Times New Roman" w:eastAsia="Times New Roman" w:hAnsi="Times New Roman" w:cs="Times New Roman"/>
          <w:color w:val="111111"/>
          <w:sz w:val="24"/>
          <w:szCs w:val="24"/>
          <w:lang w:eastAsia="pl-PL"/>
        </w:rPr>
        <w:br/>
        <w:t>2) protokołowania posiedzenia w czasie jego trwania,</w:t>
      </w:r>
      <w:r w:rsidRPr="00D472A8">
        <w:rPr>
          <w:rFonts w:ascii="Times New Roman" w:eastAsia="Times New Roman" w:hAnsi="Times New Roman" w:cs="Times New Roman"/>
          <w:color w:val="111111"/>
          <w:sz w:val="24"/>
          <w:szCs w:val="24"/>
          <w:lang w:eastAsia="pl-PL"/>
        </w:rPr>
        <w:br/>
        <w:t>3) sporządzenia list dzieci, o których mowa w § 3 pkt 2), 3),</w:t>
      </w:r>
      <w:r w:rsidRPr="00D472A8">
        <w:rPr>
          <w:rFonts w:ascii="Times New Roman" w:eastAsia="Times New Roman" w:hAnsi="Times New Roman" w:cs="Times New Roman"/>
          <w:color w:val="111111"/>
          <w:sz w:val="24"/>
          <w:szCs w:val="24"/>
          <w:lang w:eastAsia="pl-PL"/>
        </w:rPr>
        <w:br/>
        <w:t>4) przekazanie protokołu dyrektorowi przedszkola wraz z listami dzieci zakwalifikowanych, niezakwalifikowanych, przyjętych i nieprzyjętych.</w:t>
      </w:r>
    </w:p>
    <w:p w14:paraId="6D67EA26"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 5</w:t>
      </w:r>
    </w:p>
    <w:p w14:paraId="468EA83E"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I etap postępowania rekrutacyjnego</w:t>
      </w:r>
    </w:p>
    <w:p w14:paraId="69D936DA"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i/>
          <w:iCs/>
          <w:color w:val="111111"/>
          <w:sz w:val="24"/>
          <w:szCs w:val="24"/>
          <w:bdr w:val="none" w:sz="0" w:space="0" w:color="auto" w:frame="1"/>
          <w:lang w:eastAsia="pl-PL"/>
        </w:rPr>
        <w:br/>
      </w:r>
      <w:r w:rsidRPr="00D472A8">
        <w:rPr>
          <w:rFonts w:ascii="Times New Roman" w:eastAsia="Times New Roman" w:hAnsi="Times New Roman" w:cs="Times New Roman"/>
          <w:color w:val="111111"/>
          <w:sz w:val="24"/>
          <w:szCs w:val="24"/>
          <w:lang w:eastAsia="pl-PL"/>
        </w:rPr>
        <w:t>W przypadku większej liczby dzieci, niż liczba wolnych miejsc w przedszkolu na pierwszym etapie postępowania rekrutacyjnego brane są pod uwagę łącznie następujące </w:t>
      </w:r>
      <w:r w:rsidRPr="00D472A8">
        <w:rPr>
          <w:rFonts w:ascii="Times New Roman" w:eastAsia="Times New Roman" w:hAnsi="Times New Roman" w:cs="Times New Roman"/>
          <w:b/>
          <w:bCs/>
          <w:color w:val="111111"/>
          <w:sz w:val="24"/>
          <w:szCs w:val="24"/>
          <w:lang w:eastAsia="pl-PL"/>
        </w:rPr>
        <w:t>USTAWOWE KRYTERIA REKRUTACJI </w:t>
      </w:r>
      <w:r w:rsidRPr="00D472A8">
        <w:rPr>
          <w:rFonts w:ascii="Times New Roman" w:eastAsia="Times New Roman" w:hAnsi="Times New Roman" w:cs="Times New Roman"/>
          <w:i/>
          <w:iCs/>
          <w:color w:val="111111"/>
          <w:sz w:val="24"/>
          <w:szCs w:val="24"/>
          <w:lang w:eastAsia="pl-PL"/>
        </w:rPr>
        <w:t xml:space="preserve">– wynikające z art.131 ustawy Prawo oświatowe z dnia 14 grudnia 2016r., (Dz.U z 2019r. poz. 1148 z </w:t>
      </w:r>
      <w:proofErr w:type="spellStart"/>
      <w:r w:rsidRPr="00D472A8">
        <w:rPr>
          <w:rFonts w:ascii="Times New Roman" w:eastAsia="Times New Roman" w:hAnsi="Times New Roman" w:cs="Times New Roman"/>
          <w:i/>
          <w:iCs/>
          <w:color w:val="111111"/>
          <w:sz w:val="24"/>
          <w:szCs w:val="24"/>
          <w:lang w:eastAsia="pl-PL"/>
        </w:rPr>
        <w:t>póź</w:t>
      </w:r>
      <w:proofErr w:type="spellEnd"/>
      <w:r w:rsidRPr="00D472A8">
        <w:rPr>
          <w:rFonts w:ascii="Times New Roman" w:eastAsia="Times New Roman" w:hAnsi="Times New Roman" w:cs="Times New Roman"/>
          <w:i/>
          <w:iCs/>
          <w:color w:val="111111"/>
          <w:sz w:val="24"/>
          <w:szCs w:val="24"/>
          <w:lang w:eastAsia="pl-PL"/>
        </w:rPr>
        <w:t>. zm.)</w:t>
      </w:r>
    </w:p>
    <w:tbl>
      <w:tblPr>
        <w:tblW w:w="9565"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firstRow="1" w:lastRow="0" w:firstColumn="1" w:lastColumn="0" w:noHBand="0" w:noVBand="1"/>
      </w:tblPr>
      <w:tblGrid>
        <w:gridCol w:w="2548"/>
        <w:gridCol w:w="1918"/>
        <w:gridCol w:w="5099"/>
      </w:tblGrid>
      <w:tr w:rsidR="00D472A8" w:rsidRPr="00D472A8" w14:paraId="7D90B948" w14:textId="77777777" w:rsidTr="00D472A8">
        <w:tc>
          <w:tcPr>
            <w:tcW w:w="208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4D1A2B5A"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KRYTERIA</w:t>
            </w:r>
          </w:p>
        </w:tc>
        <w:tc>
          <w:tcPr>
            <w:tcW w:w="10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7FFDF395"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LICZBA PUNKTÓW</w:t>
            </w:r>
          </w:p>
        </w:tc>
        <w:tc>
          <w:tcPr>
            <w:tcW w:w="46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4C769DCE"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WYMAGANE DOKUMENTY / OŚWIADCZENIA</w:t>
            </w:r>
          </w:p>
        </w:tc>
      </w:tr>
      <w:tr w:rsidR="00D472A8" w:rsidRPr="00D472A8" w14:paraId="1BBDA28B" w14:textId="77777777" w:rsidTr="00D472A8">
        <w:tc>
          <w:tcPr>
            <w:tcW w:w="208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3420EA01"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wielodzietność rodziny kandydata</w:t>
            </w:r>
          </w:p>
        </w:tc>
        <w:tc>
          <w:tcPr>
            <w:tcW w:w="10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6DBE0319"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100 pkt.</w:t>
            </w:r>
          </w:p>
        </w:tc>
        <w:tc>
          <w:tcPr>
            <w:tcW w:w="46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2D89D503"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oświadczenie o wielodzietności rodziny kandydata</w:t>
            </w:r>
          </w:p>
        </w:tc>
      </w:tr>
      <w:tr w:rsidR="00D472A8" w:rsidRPr="00D472A8" w14:paraId="2C6A2FEB" w14:textId="77777777" w:rsidTr="00D472A8">
        <w:tc>
          <w:tcPr>
            <w:tcW w:w="208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551168CA"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niepełnosprawność kandydata</w:t>
            </w:r>
          </w:p>
        </w:tc>
        <w:tc>
          <w:tcPr>
            <w:tcW w:w="10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17EDF35D"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100 pkt.</w:t>
            </w:r>
          </w:p>
        </w:tc>
        <w:tc>
          <w:tcPr>
            <w:tcW w:w="4644" w:type="dxa"/>
            <w:vMerge w:val="restart"/>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1E9DF26E"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(Dz.U. 2016 poz. 2046 z późn.zm.) – </w:t>
            </w:r>
            <w:r w:rsidRPr="00D472A8">
              <w:rPr>
                <w:rFonts w:ascii="Times New Roman" w:eastAsia="Times New Roman" w:hAnsi="Times New Roman" w:cs="Times New Roman"/>
                <w:i/>
                <w:iCs/>
                <w:color w:val="111111"/>
                <w:sz w:val="24"/>
                <w:szCs w:val="24"/>
                <w:lang w:eastAsia="pl-PL"/>
              </w:rPr>
              <w:t>składane w oryginale lub kopie poświadczone za zgodność z oryginałem przez rodzica kandydata</w:t>
            </w:r>
          </w:p>
        </w:tc>
      </w:tr>
      <w:tr w:rsidR="00D472A8" w:rsidRPr="00D472A8" w14:paraId="3DAB9160" w14:textId="77777777" w:rsidTr="00D472A8">
        <w:tc>
          <w:tcPr>
            <w:tcW w:w="208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00BD0891"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niepełnosprawność jednego z rodziców kandydata</w:t>
            </w:r>
          </w:p>
        </w:tc>
        <w:tc>
          <w:tcPr>
            <w:tcW w:w="10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6EFE4D02"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100 pkt.</w:t>
            </w:r>
          </w:p>
        </w:tc>
        <w:tc>
          <w:tcPr>
            <w:tcW w:w="0" w:type="auto"/>
            <w:vMerge/>
            <w:tcBorders>
              <w:top w:val="single" w:sz="4" w:space="0" w:color="DDDDDD"/>
              <w:left w:val="nil"/>
              <w:bottom w:val="nil"/>
              <w:right w:val="nil"/>
            </w:tcBorders>
            <w:shd w:val="clear" w:color="auto" w:fill="FFFFFF"/>
            <w:vAlign w:val="bottom"/>
            <w:hideMark/>
          </w:tcPr>
          <w:p w14:paraId="2CDD379F"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p>
        </w:tc>
      </w:tr>
      <w:tr w:rsidR="00D472A8" w:rsidRPr="00D472A8" w14:paraId="53CCFDE8" w14:textId="77777777" w:rsidTr="00D472A8">
        <w:tc>
          <w:tcPr>
            <w:tcW w:w="208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79F4D5B4"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niepełnosprawność obojga rodziców kandydata</w:t>
            </w:r>
          </w:p>
        </w:tc>
        <w:tc>
          <w:tcPr>
            <w:tcW w:w="10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40B765AF"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100 pkt.</w:t>
            </w:r>
          </w:p>
        </w:tc>
        <w:tc>
          <w:tcPr>
            <w:tcW w:w="0" w:type="auto"/>
            <w:vMerge/>
            <w:tcBorders>
              <w:top w:val="single" w:sz="4" w:space="0" w:color="DDDDDD"/>
              <w:left w:val="nil"/>
              <w:bottom w:val="nil"/>
              <w:right w:val="nil"/>
            </w:tcBorders>
            <w:shd w:val="clear" w:color="auto" w:fill="FFFFFF"/>
            <w:vAlign w:val="bottom"/>
            <w:hideMark/>
          </w:tcPr>
          <w:p w14:paraId="56C4B7D3"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p>
        </w:tc>
      </w:tr>
      <w:tr w:rsidR="00D472A8" w:rsidRPr="00D472A8" w14:paraId="18B3BAEF" w14:textId="77777777" w:rsidTr="00D472A8">
        <w:tc>
          <w:tcPr>
            <w:tcW w:w="208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7A358877"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niepełnosprawność rodzeństwa kandydata</w:t>
            </w:r>
          </w:p>
        </w:tc>
        <w:tc>
          <w:tcPr>
            <w:tcW w:w="10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72C13F9A"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100 pkt.</w:t>
            </w:r>
          </w:p>
        </w:tc>
        <w:tc>
          <w:tcPr>
            <w:tcW w:w="0" w:type="auto"/>
            <w:vMerge/>
            <w:tcBorders>
              <w:top w:val="single" w:sz="4" w:space="0" w:color="DDDDDD"/>
              <w:left w:val="nil"/>
              <w:bottom w:val="nil"/>
              <w:right w:val="nil"/>
            </w:tcBorders>
            <w:shd w:val="clear" w:color="auto" w:fill="FFFFFF"/>
            <w:vAlign w:val="bottom"/>
            <w:hideMark/>
          </w:tcPr>
          <w:p w14:paraId="7AB1F93E"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p>
        </w:tc>
      </w:tr>
      <w:tr w:rsidR="00D472A8" w:rsidRPr="00D472A8" w14:paraId="3C8E2423" w14:textId="77777777" w:rsidTr="00D472A8">
        <w:tc>
          <w:tcPr>
            <w:tcW w:w="2088" w:type="dxa"/>
            <w:vMerge w:val="restart"/>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42171C98"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samotne wychowywanie kandydata w rodzinie</w:t>
            </w:r>
          </w:p>
        </w:tc>
        <w:tc>
          <w:tcPr>
            <w:tcW w:w="10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0BB0CEC9"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100 pkt.</w:t>
            </w:r>
          </w:p>
        </w:tc>
        <w:tc>
          <w:tcPr>
            <w:tcW w:w="4644" w:type="dxa"/>
            <w:vMerge w:val="restart"/>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18F9A726"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prawomocny wyrok sądu rodzinnego orzekający rozwód lub separację, akt zgonu, oświadczenie o samotnym wychowywaniu dziecka </w:t>
            </w:r>
            <w:r w:rsidRPr="00D472A8">
              <w:rPr>
                <w:rFonts w:ascii="Times New Roman" w:eastAsia="Times New Roman" w:hAnsi="Times New Roman" w:cs="Times New Roman"/>
                <w:i/>
                <w:iCs/>
                <w:color w:val="111111"/>
                <w:sz w:val="24"/>
                <w:szCs w:val="24"/>
                <w:lang w:eastAsia="pl-PL"/>
              </w:rPr>
              <w:t> – składane w oryginale lub kopie poświadczone za zgodność z oryginałem przez rodzica kandydata</w:t>
            </w:r>
            <w:r w:rsidRPr="00D472A8">
              <w:rPr>
                <w:rFonts w:ascii="Times New Roman" w:eastAsia="Times New Roman" w:hAnsi="Times New Roman" w:cs="Times New Roman"/>
                <w:color w:val="111111"/>
                <w:sz w:val="24"/>
                <w:szCs w:val="24"/>
                <w:lang w:eastAsia="pl-PL"/>
              </w:rPr>
              <w:t>  oraz w każdym z powyższych przypadków oświadczenie o nie wychowywaniu żadnego dziecka z jego rodzicem</w:t>
            </w:r>
          </w:p>
        </w:tc>
      </w:tr>
      <w:tr w:rsidR="00D472A8" w:rsidRPr="00D472A8" w14:paraId="025B8258" w14:textId="77777777" w:rsidTr="00D472A8">
        <w:tc>
          <w:tcPr>
            <w:tcW w:w="0" w:type="auto"/>
            <w:vMerge/>
            <w:tcBorders>
              <w:top w:val="single" w:sz="4" w:space="0" w:color="DDDDDD"/>
              <w:left w:val="nil"/>
              <w:bottom w:val="nil"/>
              <w:right w:val="nil"/>
            </w:tcBorders>
            <w:shd w:val="clear" w:color="auto" w:fill="FFFFFF"/>
            <w:vAlign w:val="center"/>
            <w:hideMark/>
          </w:tcPr>
          <w:p w14:paraId="340D298F"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p>
        </w:tc>
        <w:tc>
          <w:tcPr>
            <w:tcW w:w="10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78001A6D"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w:t>
            </w:r>
          </w:p>
        </w:tc>
        <w:tc>
          <w:tcPr>
            <w:tcW w:w="0" w:type="auto"/>
            <w:vMerge/>
            <w:tcBorders>
              <w:top w:val="single" w:sz="4" w:space="0" w:color="DDDDDD"/>
              <w:left w:val="nil"/>
              <w:bottom w:val="nil"/>
              <w:right w:val="nil"/>
            </w:tcBorders>
            <w:shd w:val="clear" w:color="auto" w:fill="FFFFFF"/>
            <w:vAlign w:val="bottom"/>
            <w:hideMark/>
          </w:tcPr>
          <w:p w14:paraId="3702D2BE"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p>
        </w:tc>
      </w:tr>
      <w:tr w:rsidR="00D472A8" w:rsidRPr="00D472A8" w14:paraId="046495D3" w14:textId="77777777" w:rsidTr="00D472A8">
        <w:tc>
          <w:tcPr>
            <w:tcW w:w="208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0BA409BE"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objęcie kandydata pieczą zastępczą</w:t>
            </w:r>
          </w:p>
        </w:tc>
        <w:tc>
          <w:tcPr>
            <w:tcW w:w="10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2F16721A"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100 pkt.</w:t>
            </w:r>
          </w:p>
        </w:tc>
        <w:tc>
          <w:tcPr>
            <w:tcW w:w="4644"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14:paraId="0B242322" w14:textId="77777777" w:rsidR="00D472A8" w:rsidRPr="00D472A8" w:rsidRDefault="00D472A8" w:rsidP="00D472A8">
            <w:pPr>
              <w:spacing w:after="0" w:line="240" w:lineRule="auto"/>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 xml:space="preserve">dokument poświadczający objęcie dziecka pieczą zastępczą zgodnie z ustawą z dnia 9 czerwca 2011 r. o wspieraniu rodziny i systemie pieczy zastępczej (Dz.U. 2017 poz. 697 z </w:t>
            </w:r>
            <w:proofErr w:type="spellStart"/>
            <w:r w:rsidRPr="00D472A8">
              <w:rPr>
                <w:rFonts w:ascii="Times New Roman" w:eastAsia="Times New Roman" w:hAnsi="Times New Roman" w:cs="Times New Roman"/>
                <w:color w:val="111111"/>
                <w:sz w:val="24"/>
                <w:szCs w:val="24"/>
                <w:lang w:eastAsia="pl-PL"/>
              </w:rPr>
              <w:t>późn</w:t>
            </w:r>
            <w:proofErr w:type="spellEnd"/>
            <w:r w:rsidRPr="00D472A8">
              <w:rPr>
                <w:rFonts w:ascii="Times New Roman" w:eastAsia="Times New Roman" w:hAnsi="Times New Roman" w:cs="Times New Roman"/>
                <w:color w:val="111111"/>
                <w:sz w:val="24"/>
                <w:szCs w:val="24"/>
                <w:lang w:eastAsia="pl-PL"/>
              </w:rPr>
              <w:t>. zm.) –  </w:t>
            </w:r>
            <w:r w:rsidRPr="00D472A8">
              <w:rPr>
                <w:rFonts w:ascii="Times New Roman" w:eastAsia="Times New Roman" w:hAnsi="Times New Roman" w:cs="Times New Roman"/>
                <w:i/>
                <w:iCs/>
                <w:color w:val="111111"/>
                <w:sz w:val="24"/>
                <w:szCs w:val="24"/>
                <w:lang w:eastAsia="pl-PL"/>
              </w:rPr>
              <w:t xml:space="preserve">składany w oryginale lub kopia poświadczona za zgodność z oryginałem </w:t>
            </w:r>
            <w:r w:rsidRPr="00D472A8">
              <w:rPr>
                <w:rFonts w:ascii="Times New Roman" w:eastAsia="Times New Roman" w:hAnsi="Times New Roman" w:cs="Times New Roman"/>
                <w:i/>
                <w:iCs/>
                <w:color w:val="111111"/>
                <w:sz w:val="24"/>
                <w:szCs w:val="24"/>
                <w:lang w:eastAsia="pl-PL"/>
              </w:rPr>
              <w:lastRenderedPageBreak/>
              <w:t>przez rodzica kandydata</w:t>
            </w:r>
          </w:p>
        </w:tc>
      </w:tr>
    </w:tbl>
    <w:p w14:paraId="21D47FE8"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lastRenderedPageBreak/>
        <w:t>§ 6</w:t>
      </w:r>
    </w:p>
    <w:p w14:paraId="703BA49C"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II etap postępowania rekrutacyjnego</w:t>
      </w:r>
    </w:p>
    <w:p w14:paraId="3B26D525"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W przypadku równorzędnych wyników uzyskanych na pierwszym etapie postępowania rekrutacyjnego lub jeżeli po zakończeniu tego etapu przedszkole nadal dysponuje wolnymi miejscami, na drugim etapie postępowania rekrutacyjnego brane są pod uwagę kryteria określone przez organ prowadzący /kryteria samorządowe/;</w:t>
      </w:r>
    </w:p>
    <w:p w14:paraId="5BCBADDA"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 Dziecko pięcioletnie  ubiegające się o przyjęcie do przedszkola,</w:t>
      </w:r>
    </w:p>
    <w:p w14:paraId="2FD973FD"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2) Dziecko już uczęszczające do przedszkola w poprzednim  roku szkolnym,</w:t>
      </w:r>
    </w:p>
    <w:p w14:paraId="44438B0D"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3) Dziecko, którego oboje rodzice (prawni opiekunowie) pracują, wykonują pracę na podstawie umowy cywilnoprawnej, prowadzą gospodarstwo rolne lub pozarolniczą działalność gospodarczą,</w:t>
      </w:r>
    </w:p>
    <w:p w14:paraId="6E3A38E7"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4) Dziecko, którego rodzeństwo będzie k</w:t>
      </w:r>
      <w:r w:rsidR="003A4707">
        <w:rPr>
          <w:rFonts w:ascii="Times New Roman" w:eastAsia="Times New Roman" w:hAnsi="Times New Roman" w:cs="Times New Roman"/>
          <w:color w:val="111111"/>
          <w:sz w:val="24"/>
          <w:szCs w:val="24"/>
          <w:lang w:eastAsia="pl-PL"/>
        </w:rPr>
        <w:t>ontynuowało w roku szkolnym 2021/2022</w:t>
      </w:r>
      <w:r w:rsidRPr="00D472A8">
        <w:rPr>
          <w:rFonts w:ascii="Times New Roman" w:eastAsia="Times New Roman" w:hAnsi="Times New Roman" w:cs="Times New Roman"/>
          <w:color w:val="111111"/>
          <w:sz w:val="24"/>
          <w:szCs w:val="24"/>
          <w:lang w:eastAsia="pl-PL"/>
        </w:rPr>
        <w:t xml:space="preserve"> edukację przedszkolną,</w:t>
      </w:r>
    </w:p>
    <w:p w14:paraId="4AA5E530"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5) Dziecko, które korzystać będzie z pełnej oferty przedszkola </w:t>
      </w:r>
      <w:r w:rsidRPr="00D472A8">
        <w:rPr>
          <w:rFonts w:ascii="Times New Roman" w:eastAsia="Times New Roman" w:hAnsi="Times New Roman" w:cs="Times New Roman"/>
          <w:i/>
          <w:iCs/>
          <w:color w:val="111111"/>
          <w:sz w:val="24"/>
          <w:szCs w:val="24"/>
          <w:lang w:eastAsia="pl-PL"/>
        </w:rPr>
        <w:t>( powyżej podstawy programowej).</w:t>
      </w:r>
    </w:p>
    <w:p w14:paraId="5956323C"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&amp; 7</w:t>
      </w:r>
      <w:r w:rsidRPr="00D472A8">
        <w:rPr>
          <w:rFonts w:ascii="Times New Roman" w:eastAsia="Times New Roman" w:hAnsi="Times New Roman" w:cs="Times New Roman"/>
          <w:color w:val="111111"/>
          <w:sz w:val="24"/>
          <w:szCs w:val="24"/>
          <w:lang w:eastAsia="pl-PL"/>
        </w:rPr>
        <w:br/>
      </w:r>
      <w:r w:rsidRPr="00D472A8">
        <w:rPr>
          <w:rFonts w:ascii="Times New Roman" w:eastAsia="Times New Roman" w:hAnsi="Times New Roman" w:cs="Times New Roman"/>
          <w:b/>
          <w:bCs/>
          <w:color w:val="111111"/>
          <w:sz w:val="24"/>
          <w:szCs w:val="24"/>
          <w:lang w:eastAsia="pl-PL"/>
        </w:rPr>
        <w:t>Postępowanie uzupełniające</w:t>
      </w:r>
    </w:p>
    <w:p w14:paraId="5AD212CB"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 Po przeprowadzeniu postępowania rekrutacyjnego, jeżeli przedszkole nadal dysponuje wolnymi miejscami dyrektor przedszkola przeprowadza postępowanie uzupełniające. Postępowanie uzupełniające powinno zakończyć się do końca sierpnia roku szkolnego poprzedzającego rok szkolny, na który jest przeprowadzane postępowanie rekrutacyjne.</w:t>
      </w:r>
    </w:p>
    <w:p w14:paraId="4827DE45"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 8</w:t>
      </w:r>
    </w:p>
    <w:p w14:paraId="3C86E5D1"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Postępowanie odwoławcze</w:t>
      </w:r>
    </w:p>
    <w:p w14:paraId="1E2B5A38"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 Data podania do publicznej wiadomości listy kandydatów przyjętych i nieprzyjętych rozpoczyna procedurę odwoławczą.</w:t>
      </w:r>
      <w:r w:rsidRPr="00D472A8">
        <w:rPr>
          <w:rFonts w:ascii="Times New Roman" w:eastAsia="Times New Roman" w:hAnsi="Times New Roman" w:cs="Times New Roman"/>
          <w:color w:val="111111"/>
          <w:sz w:val="24"/>
          <w:szCs w:val="24"/>
          <w:lang w:eastAsia="pl-PL"/>
        </w:rPr>
        <w:br/>
        <w:t>2. W terminie 7 dni od dnia podania do publicznej wiadomości listy dzieci przyjętych</w:t>
      </w:r>
      <w:r w:rsidRPr="00D472A8">
        <w:rPr>
          <w:rFonts w:ascii="Times New Roman" w:eastAsia="Times New Roman" w:hAnsi="Times New Roman" w:cs="Times New Roman"/>
          <w:color w:val="111111"/>
          <w:sz w:val="24"/>
          <w:szCs w:val="24"/>
          <w:lang w:eastAsia="pl-PL"/>
        </w:rPr>
        <w:br/>
        <w:t>i nieprzyjętych, rodzic dziecka może wystąpić do komisji rekrutacyjnej z wnioskiem o sporządzenie uzasadnienia odmowy przyjęcia dziecka do przedszkola.</w:t>
      </w:r>
      <w:r w:rsidRPr="00D472A8">
        <w:rPr>
          <w:rFonts w:ascii="Times New Roman" w:eastAsia="Times New Roman" w:hAnsi="Times New Roman" w:cs="Times New Roman"/>
          <w:color w:val="111111"/>
          <w:sz w:val="24"/>
          <w:szCs w:val="24"/>
          <w:lang w:eastAsia="pl-PL"/>
        </w:rPr>
        <w:br/>
        <w:t>3. Uzasadnienie sporządza się w terminie 5 dni od dnia wystąpienia przez rodzica dziecka z wnioskiem. Uzasadnienie zawiera przyczyny odmowy przyjęcia, w tym najniższą liczbę punktów, która uprawniała do przyjęcia, oraz liczbę punktów, którą kandydat uzyskał w postępowaniu rekrutacyjnym.</w:t>
      </w:r>
      <w:r w:rsidRPr="00D472A8">
        <w:rPr>
          <w:rFonts w:ascii="Times New Roman" w:eastAsia="Times New Roman" w:hAnsi="Times New Roman" w:cs="Times New Roman"/>
          <w:color w:val="111111"/>
          <w:sz w:val="24"/>
          <w:szCs w:val="24"/>
          <w:lang w:eastAsia="pl-PL"/>
        </w:rPr>
        <w:br/>
        <w:t>4. Rodzic może wnieś</w:t>
      </w:r>
      <w:r w:rsidR="003A4707">
        <w:rPr>
          <w:rFonts w:ascii="Times New Roman" w:eastAsia="Times New Roman" w:hAnsi="Times New Roman" w:cs="Times New Roman"/>
          <w:color w:val="111111"/>
          <w:sz w:val="24"/>
          <w:szCs w:val="24"/>
          <w:lang w:eastAsia="pl-PL"/>
        </w:rPr>
        <w:t xml:space="preserve">ć do Dyrektora Zespołu Oświatowego w Jedlance </w:t>
      </w:r>
      <w:r w:rsidRPr="00D472A8">
        <w:rPr>
          <w:rFonts w:ascii="Times New Roman" w:eastAsia="Times New Roman" w:hAnsi="Times New Roman" w:cs="Times New Roman"/>
          <w:color w:val="111111"/>
          <w:sz w:val="24"/>
          <w:szCs w:val="24"/>
          <w:lang w:eastAsia="pl-PL"/>
        </w:rPr>
        <w:t>, odwołanie od rozstrzygnięcia komisji rekrutacyjnej, w terminie 7 dni od dnia otrzymania uzasa</w:t>
      </w:r>
      <w:r w:rsidR="003A4707">
        <w:rPr>
          <w:rFonts w:ascii="Times New Roman" w:eastAsia="Times New Roman" w:hAnsi="Times New Roman" w:cs="Times New Roman"/>
          <w:color w:val="111111"/>
          <w:sz w:val="24"/>
          <w:szCs w:val="24"/>
          <w:lang w:eastAsia="pl-PL"/>
        </w:rPr>
        <w:t>dnienia.</w:t>
      </w:r>
      <w:r w:rsidR="003A4707">
        <w:rPr>
          <w:rFonts w:ascii="Times New Roman" w:eastAsia="Times New Roman" w:hAnsi="Times New Roman" w:cs="Times New Roman"/>
          <w:color w:val="111111"/>
          <w:sz w:val="24"/>
          <w:szCs w:val="24"/>
          <w:lang w:eastAsia="pl-PL"/>
        </w:rPr>
        <w:br/>
        <w:t xml:space="preserve">5. Dyrektor </w:t>
      </w:r>
      <w:r w:rsidRPr="00D472A8">
        <w:rPr>
          <w:rFonts w:ascii="Times New Roman" w:eastAsia="Times New Roman" w:hAnsi="Times New Roman" w:cs="Times New Roman"/>
          <w:color w:val="111111"/>
          <w:sz w:val="24"/>
          <w:szCs w:val="24"/>
          <w:lang w:eastAsia="pl-PL"/>
        </w:rPr>
        <w:t xml:space="preserve"> rozpatruje odwołanie od rozstrzygnięcia komisji rekrutacyjnej, w terminie 7 dni od dnia otrzymania odwołania. Na rozstrzygnięcie dyrektora przedszkola, służy skarga do sądu administracyjnego.</w:t>
      </w:r>
    </w:p>
    <w:p w14:paraId="0030E147"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 9</w:t>
      </w:r>
    </w:p>
    <w:p w14:paraId="6E3F067B"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Terminy rekrutacji </w:t>
      </w:r>
    </w:p>
    <w:p w14:paraId="02E8848A"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 Informacja o terminie rekrutacji zamieszczana jest na stronie internetowej przedszkola oraz przekazywana jest w formie informacji dla rodziców na tablicy ogłoszeń w przedszkolu.</w:t>
      </w:r>
      <w:r w:rsidRPr="00D472A8">
        <w:rPr>
          <w:rFonts w:ascii="Times New Roman" w:eastAsia="Times New Roman" w:hAnsi="Times New Roman" w:cs="Times New Roman"/>
          <w:color w:val="111111"/>
          <w:sz w:val="24"/>
          <w:szCs w:val="24"/>
          <w:lang w:eastAsia="pl-PL"/>
        </w:rPr>
        <w:br/>
        <w:t>2. Re</w:t>
      </w:r>
      <w:r w:rsidR="003A4707">
        <w:rPr>
          <w:rFonts w:ascii="Times New Roman" w:eastAsia="Times New Roman" w:hAnsi="Times New Roman" w:cs="Times New Roman"/>
          <w:color w:val="111111"/>
          <w:sz w:val="24"/>
          <w:szCs w:val="24"/>
          <w:lang w:eastAsia="pl-PL"/>
        </w:rPr>
        <w:t xml:space="preserve">krutację prowadzi się w okresie ustalonym w Zarządzeniu Wójta Gminy Stoczek </w:t>
      </w:r>
      <w:r w:rsidR="003A4707">
        <w:rPr>
          <w:rFonts w:ascii="Times New Roman" w:eastAsia="Times New Roman" w:hAnsi="Times New Roman" w:cs="Times New Roman"/>
          <w:color w:val="111111"/>
          <w:sz w:val="24"/>
          <w:szCs w:val="24"/>
          <w:lang w:eastAsia="pl-PL"/>
        </w:rPr>
        <w:lastRenderedPageBreak/>
        <w:t xml:space="preserve">Łukowski w sprawie ustalenia terminów przeprowadzania </w:t>
      </w:r>
      <w:r w:rsidR="00DB56D3">
        <w:rPr>
          <w:rFonts w:ascii="Times New Roman" w:eastAsia="Times New Roman" w:hAnsi="Times New Roman" w:cs="Times New Roman"/>
          <w:color w:val="111111"/>
          <w:sz w:val="24"/>
          <w:szCs w:val="24"/>
          <w:lang w:eastAsia="pl-PL"/>
        </w:rPr>
        <w:t>postępowania rekrutacyjnego i postępowania uzupełniającego na dany rok do przedszkola, oddziałów przedszkolnych w szkołach podstawowych  i do klas szkół podstawowych prowadzonych przez Gminę Stoczek Łukowski.</w:t>
      </w:r>
    </w:p>
    <w:p w14:paraId="2D315A8E"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i/>
          <w:iCs/>
          <w:color w:val="111111"/>
          <w:sz w:val="24"/>
          <w:szCs w:val="24"/>
          <w:lang w:eastAsia="pl-PL"/>
        </w:rPr>
        <w:t>.</w:t>
      </w:r>
    </w:p>
    <w:p w14:paraId="596BCACF"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&amp;10</w:t>
      </w:r>
    </w:p>
    <w:p w14:paraId="17505426"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Ochrona danych osobowych i wrażliwych zgromadzonych dla postępowania rekrutacyjnego</w:t>
      </w:r>
    </w:p>
    <w:p w14:paraId="7FB8ED53"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 Administratorem danych zgromadzonych dla potrzeb postępowania rekruta</w:t>
      </w:r>
      <w:r w:rsidR="00DB56D3">
        <w:rPr>
          <w:rFonts w:ascii="Times New Roman" w:eastAsia="Times New Roman" w:hAnsi="Times New Roman" w:cs="Times New Roman"/>
          <w:color w:val="111111"/>
          <w:sz w:val="24"/>
          <w:szCs w:val="24"/>
          <w:lang w:eastAsia="pl-PL"/>
        </w:rPr>
        <w:t xml:space="preserve">cyjnego jest Zespół Oświatowy w Jedlance </w:t>
      </w:r>
      <w:r w:rsidRPr="00D472A8">
        <w:rPr>
          <w:rFonts w:ascii="Times New Roman" w:eastAsia="Times New Roman" w:hAnsi="Times New Roman" w:cs="Times New Roman"/>
          <w:color w:val="111111"/>
          <w:sz w:val="24"/>
          <w:szCs w:val="24"/>
          <w:lang w:eastAsia="pl-PL"/>
        </w:rPr>
        <w:t>.</w:t>
      </w:r>
      <w:r w:rsidRPr="00D472A8">
        <w:rPr>
          <w:rFonts w:ascii="Times New Roman" w:eastAsia="Times New Roman" w:hAnsi="Times New Roman" w:cs="Times New Roman"/>
          <w:color w:val="111111"/>
          <w:sz w:val="24"/>
          <w:szCs w:val="24"/>
          <w:lang w:eastAsia="pl-PL"/>
        </w:rPr>
        <w:br/>
        <w:t>2. Podstawą przetwarzania danych jest pisemna zgoda wyrażona przez rodzica.</w:t>
      </w:r>
      <w:r w:rsidRPr="00D472A8">
        <w:rPr>
          <w:rFonts w:ascii="Times New Roman" w:eastAsia="Times New Roman" w:hAnsi="Times New Roman" w:cs="Times New Roman"/>
          <w:color w:val="111111"/>
          <w:sz w:val="24"/>
          <w:szCs w:val="24"/>
          <w:lang w:eastAsia="pl-PL"/>
        </w:rPr>
        <w:br/>
        <w:t>3. Wnioski są opatrzone klauzulą o wyrażeniu zgody na udostępnianie i przetwarzanie danych osobowych dla potrzeb postępowania rekrutac</w:t>
      </w:r>
      <w:r w:rsidR="00DB56D3">
        <w:rPr>
          <w:rFonts w:ascii="Times New Roman" w:eastAsia="Times New Roman" w:hAnsi="Times New Roman" w:cs="Times New Roman"/>
          <w:color w:val="111111"/>
          <w:sz w:val="24"/>
          <w:szCs w:val="24"/>
          <w:lang w:eastAsia="pl-PL"/>
        </w:rPr>
        <w:t>yjnego.</w:t>
      </w:r>
      <w:r w:rsidR="00DB56D3">
        <w:rPr>
          <w:rFonts w:ascii="Times New Roman" w:eastAsia="Times New Roman" w:hAnsi="Times New Roman" w:cs="Times New Roman"/>
          <w:color w:val="111111"/>
          <w:sz w:val="24"/>
          <w:szCs w:val="24"/>
          <w:lang w:eastAsia="pl-PL"/>
        </w:rPr>
        <w:br/>
        <w:t xml:space="preserve">4. Pracownik Zespołu Oświatowego w Jedlance </w:t>
      </w:r>
      <w:r w:rsidRPr="00D472A8">
        <w:rPr>
          <w:rFonts w:ascii="Times New Roman" w:eastAsia="Times New Roman" w:hAnsi="Times New Roman" w:cs="Times New Roman"/>
          <w:color w:val="111111"/>
          <w:sz w:val="24"/>
          <w:szCs w:val="24"/>
          <w:lang w:eastAsia="pl-PL"/>
        </w:rPr>
        <w:t xml:space="preserve"> upoważniony przez dyrektora do gromadzenia wniosków i ich procedowania ma stosowne upoważnienie, załączone do teczki akt osobowych.</w:t>
      </w:r>
      <w:r w:rsidRPr="00D472A8">
        <w:rPr>
          <w:rFonts w:ascii="Times New Roman" w:eastAsia="Times New Roman" w:hAnsi="Times New Roman" w:cs="Times New Roman"/>
          <w:color w:val="111111"/>
          <w:sz w:val="24"/>
          <w:szCs w:val="24"/>
          <w:lang w:eastAsia="pl-PL"/>
        </w:rPr>
        <w:br/>
        <w:t>3. Dane osobowe dzieci zgromadzone w celach postępowania rekrutacyjnego oraz dokumentacja postępowania, są przechowywane nie dłużej niż do końca okresu uczęszczania dziecka do przedszkola.</w:t>
      </w:r>
      <w:r w:rsidRPr="00D472A8">
        <w:rPr>
          <w:rFonts w:ascii="Times New Roman" w:eastAsia="Times New Roman" w:hAnsi="Times New Roman" w:cs="Times New Roman"/>
          <w:color w:val="111111"/>
          <w:sz w:val="24"/>
          <w:szCs w:val="24"/>
          <w:lang w:eastAsia="pl-PL"/>
        </w:rPr>
        <w:br/>
        <w:t>4. Dokumenty kandydatów nieprzyjętych zgromadzone w celach postępowania rekrutacyjnego przechowuje się w przedszkolu przez okres roku pod warunkiem że nie toczy się postępowanie w sądzie administracyjnym w związku ze skargą.</w:t>
      </w:r>
      <w:r w:rsidRPr="00D472A8">
        <w:rPr>
          <w:rFonts w:ascii="Times New Roman" w:eastAsia="Times New Roman" w:hAnsi="Times New Roman" w:cs="Times New Roman"/>
          <w:color w:val="111111"/>
          <w:sz w:val="24"/>
          <w:szCs w:val="24"/>
          <w:lang w:eastAsia="pl-PL"/>
        </w:rPr>
        <w:br/>
        <w:t>5. W przypadku toczącego się postępowania w sądzie administracyjnym dokumentacja danego kandydata jest przechowywana do zakończenia sprawy prawomocnym wyrokiem.</w:t>
      </w:r>
    </w:p>
    <w:p w14:paraId="747579D7"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 11</w:t>
      </w:r>
    </w:p>
    <w:p w14:paraId="59D03480" w14:textId="77777777" w:rsidR="00D472A8" w:rsidRPr="00D472A8" w:rsidRDefault="00D472A8" w:rsidP="00D472A8">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b/>
          <w:bCs/>
          <w:color w:val="111111"/>
          <w:sz w:val="24"/>
          <w:szCs w:val="24"/>
          <w:lang w:eastAsia="pl-PL"/>
        </w:rPr>
        <w:t>Przepisy końcowe</w:t>
      </w:r>
    </w:p>
    <w:p w14:paraId="237AF508" w14:textId="77777777" w:rsidR="00D472A8" w:rsidRPr="00D472A8" w:rsidRDefault="00D472A8" w:rsidP="00D472A8">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pl-PL"/>
        </w:rPr>
      </w:pPr>
      <w:r w:rsidRPr="00D472A8">
        <w:rPr>
          <w:rFonts w:ascii="Times New Roman" w:eastAsia="Times New Roman" w:hAnsi="Times New Roman" w:cs="Times New Roman"/>
          <w:color w:val="111111"/>
          <w:sz w:val="24"/>
          <w:szCs w:val="24"/>
          <w:lang w:eastAsia="pl-PL"/>
        </w:rPr>
        <w:t>1. Regu</w:t>
      </w:r>
      <w:r w:rsidR="00DB56D3">
        <w:rPr>
          <w:rFonts w:ascii="Times New Roman" w:eastAsia="Times New Roman" w:hAnsi="Times New Roman" w:cs="Times New Roman"/>
          <w:color w:val="111111"/>
          <w:sz w:val="24"/>
          <w:szCs w:val="24"/>
          <w:lang w:eastAsia="pl-PL"/>
        </w:rPr>
        <w:t xml:space="preserve">lamin wchodzi w życie z dniem 25  stycznia </w:t>
      </w:r>
      <w:r w:rsidRPr="00D472A8">
        <w:rPr>
          <w:rFonts w:ascii="Times New Roman" w:eastAsia="Times New Roman" w:hAnsi="Times New Roman" w:cs="Times New Roman"/>
          <w:color w:val="111111"/>
          <w:sz w:val="24"/>
          <w:szCs w:val="24"/>
          <w:lang w:eastAsia="pl-PL"/>
        </w:rPr>
        <w:t xml:space="preserve"> 2021 r.</w:t>
      </w:r>
    </w:p>
    <w:p w14:paraId="3F170847" w14:textId="77777777" w:rsidR="00873F19" w:rsidRPr="00D472A8" w:rsidRDefault="00873F19" w:rsidP="00D472A8">
      <w:pPr>
        <w:rPr>
          <w:rFonts w:ascii="Times New Roman" w:hAnsi="Times New Roman" w:cs="Times New Roman"/>
          <w:sz w:val="24"/>
          <w:szCs w:val="24"/>
        </w:rPr>
      </w:pPr>
    </w:p>
    <w:sectPr w:rsidR="00873F19" w:rsidRPr="00D472A8" w:rsidSect="00873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2ED0"/>
    <w:multiLevelType w:val="multilevel"/>
    <w:tmpl w:val="6AF2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AB1F8F"/>
    <w:multiLevelType w:val="multilevel"/>
    <w:tmpl w:val="D4BA6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77F30"/>
    <w:multiLevelType w:val="multilevel"/>
    <w:tmpl w:val="2F3A1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96771"/>
    <w:multiLevelType w:val="hybridMultilevel"/>
    <w:tmpl w:val="AE601720"/>
    <w:lvl w:ilvl="0" w:tplc="04150001">
      <w:start w:val="1"/>
      <w:numFmt w:val="bullet"/>
      <w:lvlText w:val=""/>
      <w:lvlJc w:val="left"/>
      <w:pPr>
        <w:ind w:left="644" w:hanging="360"/>
      </w:pPr>
      <w:rPr>
        <w:rFonts w:ascii="Symbol" w:hAnsi="Symbol"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A8"/>
    <w:rsid w:val="00125C44"/>
    <w:rsid w:val="002376B8"/>
    <w:rsid w:val="003A4707"/>
    <w:rsid w:val="00796020"/>
    <w:rsid w:val="00816F88"/>
    <w:rsid w:val="00873F19"/>
    <w:rsid w:val="00D472A8"/>
    <w:rsid w:val="00DB56D3"/>
    <w:rsid w:val="00E15590"/>
    <w:rsid w:val="00F60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28D1"/>
  <w15:docId w15:val="{95365703-F706-4757-B268-FAFCCCD0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3F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472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472A8"/>
    <w:rPr>
      <w:i/>
      <w:iCs/>
    </w:rPr>
  </w:style>
  <w:style w:type="character" w:styleId="Pogrubienie">
    <w:name w:val="Strong"/>
    <w:basedOn w:val="Domylnaczcionkaakapitu"/>
    <w:uiPriority w:val="22"/>
    <w:qFormat/>
    <w:rsid w:val="00D472A8"/>
    <w:rPr>
      <w:b/>
      <w:bCs/>
    </w:rPr>
  </w:style>
  <w:style w:type="character" w:styleId="Hipercze">
    <w:name w:val="Hyperlink"/>
    <w:basedOn w:val="Domylnaczcionkaakapitu"/>
    <w:uiPriority w:val="99"/>
    <w:semiHidden/>
    <w:unhideWhenUsed/>
    <w:rsid w:val="00D472A8"/>
    <w:rPr>
      <w:color w:val="0000FF"/>
      <w:u w:val="single"/>
    </w:rPr>
  </w:style>
  <w:style w:type="paragraph" w:styleId="Akapitzlist">
    <w:name w:val="List Paragraph"/>
    <w:basedOn w:val="Normalny"/>
    <w:uiPriority w:val="34"/>
    <w:qFormat/>
    <w:rsid w:val="00D47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12735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Ewa Sosnowska- Misiak</cp:lastModifiedBy>
  <cp:revision>2</cp:revision>
  <dcterms:created xsi:type="dcterms:W3CDTF">2021-04-29T14:49:00Z</dcterms:created>
  <dcterms:modified xsi:type="dcterms:W3CDTF">2021-04-29T14:49:00Z</dcterms:modified>
</cp:coreProperties>
</file>